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2BDD66" w14:textId="77777777" w:rsidR="00BF73F1" w:rsidRDefault="007E4C3E" w:rsidP="67440223">
      <w:pPr>
        <w:spacing w:after="0" w:line="259" w:lineRule="auto"/>
        <w:jc w:val="both"/>
        <w:rPr>
          <w:rFonts w:ascii="Arial" w:eastAsia="Arial" w:hAnsi="Arial" w:cs="Arial"/>
          <w:b/>
          <w:bCs/>
          <w:sz w:val="36"/>
          <w:szCs w:val="36"/>
        </w:rPr>
      </w:pPr>
      <w:r w:rsidRPr="67440223">
        <w:rPr>
          <w:rFonts w:ascii="Arial" w:eastAsia="Arial" w:hAnsi="Arial" w:cs="Arial"/>
          <w:b/>
          <w:bCs/>
          <w:sz w:val="36"/>
          <w:szCs w:val="36"/>
        </w:rPr>
        <w:t>Framework Schedule 6A (Order Form Template and Call-Off Schedules – Direct Award)</w:t>
      </w:r>
    </w:p>
    <w:p w14:paraId="1F889326" w14:textId="2B465105" w:rsidR="00BF73F1" w:rsidRDefault="00BF73F1">
      <w:pPr>
        <w:spacing w:after="0" w:line="259" w:lineRule="auto"/>
        <w:jc w:val="both"/>
        <w:rPr>
          <w:rFonts w:ascii="Arial" w:eastAsia="Arial" w:hAnsi="Arial" w:cs="Arial"/>
          <w:i/>
          <w:sz w:val="24"/>
          <w:szCs w:val="24"/>
        </w:rPr>
      </w:pPr>
    </w:p>
    <w:p w14:paraId="5581DCFD" w14:textId="77777777" w:rsidR="00BF73F1" w:rsidRDefault="00BF73F1">
      <w:pPr>
        <w:spacing w:after="0" w:line="259" w:lineRule="auto"/>
        <w:jc w:val="both"/>
        <w:rPr>
          <w:rFonts w:ascii="Arial" w:eastAsia="Arial" w:hAnsi="Arial" w:cs="Arial"/>
          <w:b/>
          <w:sz w:val="36"/>
          <w:szCs w:val="36"/>
        </w:rPr>
      </w:pPr>
    </w:p>
    <w:p w14:paraId="7207BAFC" w14:textId="77777777" w:rsidR="00BF73F1" w:rsidRDefault="007E4C3E">
      <w:pPr>
        <w:spacing w:after="0" w:line="259" w:lineRule="auto"/>
        <w:jc w:val="both"/>
        <w:rPr>
          <w:rFonts w:ascii="Arial" w:eastAsia="Arial" w:hAnsi="Arial" w:cs="Arial"/>
          <w:b/>
          <w:sz w:val="24"/>
          <w:szCs w:val="24"/>
        </w:rPr>
      </w:pPr>
      <w:r>
        <w:rPr>
          <w:rFonts w:ascii="Arial" w:eastAsia="Arial" w:hAnsi="Arial" w:cs="Arial"/>
          <w:b/>
          <w:sz w:val="36"/>
          <w:szCs w:val="36"/>
        </w:rPr>
        <w:t xml:space="preserve">Order Form </w:t>
      </w:r>
    </w:p>
    <w:p w14:paraId="2D9D5706" w14:textId="77777777" w:rsidR="00BF73F1" w:rsidRDefault="00BF73F1">
      <w:pPr>
        <w:spacing w:after="0" w:line="259" w:lineRule="auto"/>
        <w:jc w:val="both"/>
        <w:rPr>
          <w:rFonts w:ascii="Arial" w:eastAsia="Arial" w:hAnsi="Arial" w:cs="Arial"/>
          <w:b/>
          <w:sz w:val="24"/>
          <w:szCs w:val="24"/>
        </w:rPr>
      </w:pPr>
    </w:p>
    <w:p w14:paraId="0820563A" w14:textId="5A6DD7ED" w:rsidR="00BF73F1" w:rsidRDefault="007E4C3E">
      <w:pPr>
        <w:spacing w:after="0" w:line="259" w:lineRule="auto"/>
        <w:jc w:val="both"/>
        <w:rPr>
          <w:rFonts w:ascii="Arial" w:eastAsia="Arial" w:hAnsi="Arial" w:cs="Arial"/>
          <w:sz w:val="24"/>
          <w:szCs w:val="24"/>
        </w:rPr>
      </w:pPr>
      <w:r>
        <w:rPr>
          <w:rFonts w:ascii="Arial" w:eastAsia="Arial" w:hAnsi="Arial" w:cs="Arial"/>
          <w:sz w:val="24"/>
          <w:szCs w:val="24"/>
        </w:rPr>
        <w:t>CALL-OFF REFERENCE:</w:t>
      </w:r>
      <w:r>
        <w:rPr>
          <w:rFonts w:ascii="Arial" w:eastAsia="Arial" w:hAnsi="Arial" w:cs="Arial"/>
          <w:sz w:val="24"/>
          <w:szCs w:val="24"/>
        </w:rPr>
        <w:tab/>
      </w:r>
      <w:r>
        <w:rPr>
          <w:rFonts w:ascii="Arial" w:eastAsia="Arial" w:hAnsi="Arial" w:cs="Arial"/>
          <w:sz w:val="24"/>
          <w:szCs w:val="24"/>
        </w:rPr>
        <w:tab/>
      </w:r>
      <w:r w:rsidR="001F1D65" w:rsidRPr="001F1D65">
        <w:rPr>
          <w:rFonts w:ascii="Arial" w:eastAsia="Arial" w:hAnsi="Arial" w:cs="Arial"/>
          <w:b/>
          <w:bCs/>
          <w:sz w:val="24"/>
          <w:szCs w:val="24"/>
        </w:rPr>
        <w:t>SR1006316770</w:t>
      </w:r>
    </w:p>
    <w:p w14:paraId="5B98A8C4" w14:textId="77777777" w:rsidR="00BF73F1" w:rsidRDefault="00BF73F1">
      <w:pPr>
        <w:spacing w:after="0" w:line="259" w:lineRule="auto"/>
        <w:jc w:val="both"/>
        <w:rPr>
          <w:rFonts w:ascii="Arial" w:eastAsia="Arial" w:hAnsi="Arial" w:cs="Arial"/>
          <w:sz w:val="24"/>
          <w:szCs w:val="24"/>
        </w:rPr>
      </w:pPr>
    </w:p>
    <w:p w14:paraId="0A8F3BCD" w14:textId="6B996600" w:rsidR="00BF73F1" w:rsidRDefault="007E4C3E" w:rsidP="7FB53D91">
      <w:pPr>
        <w:spacing w:after="0" w:line="257" w:lineRule="auto"/>
        <w:jc w:val="both"/>
        <w:rPr>
          <w:rFonts w:ascii="Arial" w:eastAsia="Arial" w:hAnsi="Arial" w:cs="Arial"/>
          <w:b/>
          <w:bCs/>
          <w:sz w:val="24"/>
          <w:szCs w:val="24"/>
          <w:highlight w:val="yellow"/>
        </w:rPr>
      </w:pPr>
      <w:r w:rsidRPr="7FB53D91">
        <w:rPr>
          <w:rFonts w:ascii="Arial" w:eastAsia="Arial" w:hAnsi="Arial" w:cs="Arial"/>
          <w:sz w:val="24"/>
          <w:szCs w:val="24"/>
        </w:rPr>
        <w:t>THE BUYER:</w:t>
      </w:r>
      <w:r>
        <w:tab/>
      </w:r>
      <w:r>
        <w:tab/>
      </w:r>
      <w:r>
        <w:tab/>
      </w:r>
      <w:r w:rsidR="6BB64F21" w:rsidRPr="7FB53D91">
        <w:rPr>
          <w:rFonts w:ascii="Arial" w:eastAsia="Arial" w:hAnsi="Arial" w:cs="Arial"/>
          <w:b/>
          <w:bCs/>
          <w:sz w:val="24"/>
          <w:szCs w:val="24"/>
        </w:rPr>
        <w:t>HM Revenue &amp; Customs</w:t>
      </w:r>
    </w:p>
    <w:p w14:paraId="33F5DDB9" w14:textId="77777777" w:rsidR="00BF73F1" w:rsidRDefault="007E4C3E">
      <w:pPr>
        <w:spacing w:after="0" w:line="259" w:lineRule="auto"/>
        <w:jc w:val="both"/>
        <w:rPr>
          <w:rFonts w:ascii="Arial" w:eastAsia="Arial" w:hAnsi="Arial" w:cs="Arial"/>
          <w:sz w:val="24"/>
          <w:szCs w:val="24"/>
        </w:rPr>
      </w:pPr>
      <w:r>
        <w:rPr>
          <w:rFonts w:ascii="Arial" w:eastAsia="Arial" w:hAnsi="Arial" w:cs="Arial"/>
          <w:sz w:val="24"/>
          <w:szCs w:val="24"/>
        </w:rPr>
        <w:t xml:space="preserve"> </w:t>
      </w:r>
    </w:p>
    <w:p w14:paraId="406CBA48" w14:textId="1017E1D4" w:rsidR="00BF73F1" w:rsidRDefault="007E4C3E" w:rsidP="7FB53D91">
      <w:pPr>
        <w:spacing w:after="0" w:line="257" w:lineRule="auto"/>
        <w:jc w:val="both"/>
        <w:rPr>
          <w:rFonts w:ascii="Arial" w:eastAsia="Arial" w:hAnsi="Arial" w:cs="Arial"/>
          <w:sz w:val="24"/>
          <w:szCs w:val="24"/>
          <w:highlight w:val="yellow"/>
        </w:rPr>
      </w:pPr>
      <w:r w:rsidRPr="7FB53D91">
        <w:rPr>
          <w:rFonts w:ascii="Arial" w:eastAsia="Arial" w:hAnsi="Arial" w:cs="Arial"/>
          <w:sz w:val="24"/>
          <w:szCs w:val="24"/>
        </w:rPr>
        <w:t>BUYER ADDRESS</w:t>
      </w:r>
      <w:r>
        <w:tab/>
      </w:r>
      <w:r>
        <w:tab/>
      </w:r>
      <w:r>
        <w:tab/>
      </w:r>
      <w:r w:rsidR="00445965" w:rsidRPr="7FB53D91">
        <w:rPr>
          <w:rFonts w:ascii="Arial" w:eastAsia="Arial" w:hAnsi="Arial" w:cs="Arial"/>
          <w:b/>
          <w:bCs/>
          <w:sz w:val="24"/>
          <w:szCs w:val="24"/>
        </w:rPr>
        <w:t>100 Parliament Street</w:t>
      </w:r>
    </w:p>
    <w:p w14:paraId="03C98F61" w14:textId="774F79F4" w:rsidR="00BF73F1" w:rsidRDefault="00445965" w:rsidP="7FB53D91">
      <w:pPr>
        <w:spacing w:after="0" w:line="257" w:lineRule="auto"/>
        <w:ind w:left="3600"/>
        <w:jc w:val="both"/>
      </w:pPr>
      <w:r w:rsidRPr="7FB53D91">
        <w:rPr>
          <w:rFonts w:ascii="Arial" w:eastAsia="Arial" w:hAnsi="Arial" w:cs="Arial"/>
          <w:b/>
          <w:bCs/>
          <w:sz w:val="24"/>
          <w:szCs w:val="24"/>
        </w:rPr>
        <w:t>Westminster</w:t>
      </w:r>
    </w:p>
    <w:p w14:paraId="7E84366E" w14:textId="577321D5" w:rsidR="00BF73F1" w:rsidRDefault="00445965" w:rsidP="7FB53D91">
      <w:pPr>
        <w:spacing w:after="0" w:line="257" w:lineRule="auto"/>
        <w:ind w:left="3600"/>
        <w:jc w:val="both"/>
      </w:pPr>
      <w:r w:rsidRPr="7FB53D91">
        <w:rPr>
          <w:rFonts w:ascii="Arial" w:eastAsia="Arial" w:hAnsi="Arial" w:cs="Arial"/>
          <w:b/>
          <w:bCs/>
          <w:sz w:val="24"/>
          <w:szCs w:val="24"/>
        </w:rPr>
        <w:t>London</w:t>
      </w:r>
    </w:p>
    <w:p w14:paraId="3903E3A6" w14:textId="169C308D" w:rsidR="00BF73F1" w:rsidRDefault="00445965" w:rsidP="7FB53D91">
      <w:pPr>
        <w:spacing w:after="0" w:line="257" w:lineRule="auto"/>
        <w:ind w:left="3600"/>
        <w:jc w:val="both"/>
      </w:pPr>
      <w:r w:rsidRPr="7FB53D91">
        <w:rPr>
          <w:rFonts w:ascii="Arial" w:eastAsia="Arial" w:hAnsi="Arial" w:cs="Arial"/>
          <w:b/>
          <w:bCs/>
          <w:sz w:val="24"/>
          <w:szCs w:val="24"/>
        </w:rPr>
        <w:t>SW1A 2BQ</w:t>
      </w:r>
    </w:p>
    <w:p w14:paraId="7A47C929" w14:textId="0028B163" w:rsidR="00BF73F1" w:rsidRDefault="00BF73F1" w:rsidP="7FB53D91">
      <w:pPr>
        <w:spacing w:after="0" w:line="259" w:lineRule="auto"/>
        <w:jc w:val="both"/>
      </w:pPr>
    </w:p>
    <w:p w14:paraId="2EFD2A9F" w14:textId="77777777" w:rsidR="00BF73F1" w:rsidRDefault="00BF73F1">
      <w:pPr>
        <w:spacing w:after="0" w:line="259" w:lineRule="auto"/>
        <w:jc w:val="both"/>
        <w:rPr>
          <w:rFonts w:ascii="Arial" w:eastAsia="Arial" w:hAnsi="Arial" w:cs="Arial"/>
          <w:sz w:val="24"/>
          <w:szCs w:val="24"/>
        </w:rPr>
      </w:pPr>
    </w:p>
    <w:p w14:paraId="4158F200" w14:textId="0A2EBED5" w:rsidR="00BF73F1" w:rsidRDefault="007E4C3E" w:rsidP="7FB53D91">
      <w:pPr>
        <w:spacing w:line="240" w:lineRule="auto"/>
        <w:jc w:val="both"/>
        <w:rPr>
          <w:rFonts w:ascii="Arial" w:eastAsia="Arial" w:hAnsi="Arial" w:cs="Arial"/>
          <w:sz w:val="24"/>
          <w:szCs w:val="24"/>
          <w:highlight w:val="yellow"/>
        </w:rPr>
      </w:pPr>
      <w:r w:rsidRPr="7FB53D91">
        <w:rPr>
          <w:rFonts w:ascii="Arial" w:eastAsia="Arial" w:hAnsi="Arial" w:cs="Arial"/>
          <w:sz w:val="24"/>
          <w:szCs w:val="24"/>
        </w:rPr>
        <w:t xml:space="preserve">THE SUPPLIER: </w:t>
      </w:r>
      <w:r>
        <w:tab/>
      </w:r>
      <w:r>
        <w:tab/>
      </w:r>
      <w:r>
        <w:tab/>
      </w:r>
      <w:r w:rsidR="134062B2" w:rsidRPr="7FB53D91">
        <w:rPr>
          <w:rFonts w:ascii="Arial" w:eastAsia="Arial" w:hAnsi="Arial" w:cs="Arial"/>
          <w:b/>
          <w:bCs/>
          <w:sz w:val="24"/>
          <w:szCs w:val="24"/>
        </w:rPr>
        <w:t>Calder Conferences Limited</w:t>
      </w:r>
    </w:p>
    <w:p w14:paraId="6CC4B900" w14:textId="62FBE612" w:rsidR="00BF73F1" w:rsidRDefault="007E4C3E" w:rsidP="7FB53D91">
      <w:pPr>
        <w:spacing w:line="240" w:lineRule="auto"/>
        <w:jc w:val="both"/>
        <w:rPr>
          <w:rFonts w:ascii="Arial" w:eastAsia="Arial" w:hAnsi="Arial" w:cs="Arial"/>
          <w:b/>
          <w:bCs/>
          <w:sz w:val="24"/>
          <w:szCs w:val="24"/>
        </w:rPr>
      </w:pPr>
      <w:r w:rsidRPr="67440223">
        <w:rPr>
          <w:rFonts w:ascii="Arial" w:eastAsia="Arial" w:hAnsi="Arial" w:cs="Arial"/>
          <w:sz w:val="24"/>
          <w:szCs w:val="24"/>
        </w:rPr>
        <w:t>SUPPLIER ADDRESS:</w:t>
      </w:r>
      <w:r w:rsidRPr="67440223">
        <w:rPr>
          <w:rFonts w:ascii="Arial" w:eastAsia="Arial" w:hAnsi="Arial" w:cs="Arial"/>
          <w:b/>
          <w:bCs/>
          <w:sz w:val="24"/>
          <w:szCs w:val="24"/>
        </w:rPr>
        <w:t xml:space="preserve"> </w:t>
      </w:r>
      <w:r>
        <w:tab/>
      </w:r>
      <w:r>
        <w:tab/>
      </w:r>
      <w:r w:rsidR="7EDBCFF0" w:rsidRPr="67440223">
        <w:rPr>
          <w:rFonts w:ascii="Arial" w:eastAsia="Arial" w:hAnsi="Arial" w:cs="Arial"/>
          <w:b/>
          <w:bCs/>
          <w:sz w:val="24"/>
          <w:szCs w:val="24"/>
        </w:rPr>
        <w:t xml:space="preserve">Unit 4 Woodside Court, Clayton Wood Rise, </w:t>
      </w:r>
    </w:p>
    <w:p w14:paraId="0C48B47B" w14:textId="5913DFE5" w:rsidR="00BF73F1" w:rsidRDefault="7EDBCFF0" w:rsidP="7FB53D91">
      <w:pPr>
        <w:spacing w:line="240" w:lineRule="auto"/>
        <w:ind w:left="3600"/>
        <w:jc w:val="both"/>
        <w:rPr>
          <w:rFonts w:ascii="Arial" w:eastAsia="Arial" w:hAnsi="Arial" w:cs="Arial"/>
          <w:b/>
          <w:bCs/>
          <w:sz w:val="24"/>
          <w:szCs w:val="24"/>
        </w:rPr>
      </w:pPr>
      <w:r w:rsidRPr="7FB53D91">
        <w:rPr>
          <w:rFonts w:ascii="Arial" w:eastAsia="Arial" w:hAnsi="Arial" w:cs="Arial"/>
          <w:b/>
          <w:bCs/>
          <w:sz w:val="24"/>
          <w:szCs w:val="24"/>
        </w:rPr>
        <w:t>Leeds, LS16 6RF</w:t>
      </w:r>
    </w:p>
    <w:p w14:paraId="5C409B4A" w14:textId="4A6BE751" w:rsidR="00BF73F1" w:rsidRDefault="007E4C3E" w:rsidP="7FB53D91">
      <w:pPr>
        <w:spacing w:line="240" w:lineRule="auto"/>
        <w:jc w:val="both"/>
        <w:rPr>
          <w:rFonts w:ascii="Arial" w:eastAsia="Arial" w:hAnsi="Arial" w:cs="Arial"/>
          <w:b/>
          <w:bCs/>
          <w:sz w:val="24"/>
          <w:szCs w:val="24"/>
        </w:rPr>
      </w:pPr>
      <w:r w:rsidRPr="7FB53D91">
        <w:rPr>
          <w:rFonts w:ascii="Arial" w:eastAsia="Arial" w:hAnsi="Arial" w:cs="Arial"/>
          <w:sz w:val="24"/>
          <w:szCs w:val="24"/>
        </w:rPr>
        <w:t>REGISTRATION NUMBER:</w:t>
      </w:r>
      <w:r w:rsidRPr="7FB53D91">
        <w:rPr>
          <w:rFonts w:ascii="Arial" w:eastAsia="Arial" w:hAnsi="Arial" w:cs="Arial"/>
          <w:b/>
          <w:bCs/>
          <w:sz w:val="24"/>
          <w:szCs w:val="24"/>
        </w:rPr>
        <w:t xml:space="preserve"> </w:t>
      </w:r>
      <w:r>
        <w:tab/>
      </w:r>
      <w:r w:rsidR="2AD12418" w:rsidRPr="7FB53D91">
        <w:rPr>
          <w:rFonts w:ascii="Arial" w:eastAsia="Arial" w:hAnsi="Arial" w:cs="Arial"/>
          <w:b/>
          <w:bCs/>
          <w:sz w:val="24"/>
          <w:szCs w:val="24"/>
        </w:rPr>
        <w:t>03702902</w:t>
      </w:r>
      <w:r w:rsidRPr="7FB53D91">
        <w:rPr>
          <w:rFonts w:ascii="Arial" w:eastAsia="Arial" w:hAnsi="Arial" w:cs="Arial"/>
          <w:b/>
          <w:bCs/>
          <w:sz w:val="24"/>
          <w:szCs w:val="24"/>
        </w:rPr>
        <w:t xml:space="preserve"> </w:t>
      </w:r>
    </w:p>
    <w:p w14:paraId="2E1B3B95" w14:textId="5E125E91" w:rsidR="00BF73F1" w:rsidRDefault="007E4C3E" w:rsidP="166B8BB2">
      <w:pPr>
        <w:tabs>
          <w:tab w:val="left" w:pos="3261"/>
        </w:tabs>
        <w:spacing w:after="0" w:line="259" w:lineRule="auto"/>
        <w:jc w:val="both"/>
        <w:rPr>
          <w:rFonts w:ascii="Arial" w:eastAsia="Arial" w:hAnsi="Arial" w:cs="Arial"/>
          <w:b/>
          <w:bCs/>
          <w:sz w:val="24"/>
          <w:szCs w:val="24"/>
        </w:rPr>
      </w:pPr>
      <w:r w:rsidRPr="166B8BB2">
        <w:rPr>
          <w:rFonts w:ascii="Arial" w:eastAsia="Arial" w:hAnsi="Arial" w:cs="Arial"/>
          <w:sz w:val="24"/>
          <w:szCs w:val="24"/>
        </w:rPr>
        <w:t>CALL-OFF START DATE:</w:t>
      </w:r>
      <w:r>
        <w:tab/>
      </w:r>
      <w:r>
        <w:tab/>
      </w:r>
      <w:r w:rsidR="00F37791" w:rsidRPr="00F37791">
        <w:rPr>
          <w:rFonts w:ascii="Arial" w:eastAsia="Arial" w:hAnsi="Arial" w:cs="Arial"/>
          <w:b/>
          <w:bCs/>
          <w:sz w:val="24"/>
          <w:szCs w:val="24"/>
        </w:rPr>
        <w:t>2</w:t>
      </w:r>
      <w:r w:rsidR="00F37791">
        <w:rPr>
          <w:rFonts w:ascii="Arial" w:eastAsia="Arial" w:hAnsi="Arial" w:cs="Arial"/>
          <w:b/>
          <w:bCs/>
          <w:sz w:val="24"/>
          <w:szCs w:val="24"/>
        </w:rPr>
        <w:t>3</w:t>
      </w:r>
      <w:r w:rsidR="00F37791" w:rsidRPr="00F37791">
        <w:rPr>
          <w:rFonts w:ascii="Arial" w:eastAsia="Arial" w:hAnsi="Arial" w:cs="Arial"/>
          <w:b/>
          <w:bCs/>
          <w:sz w:val="24"/>
          <w:szCs w:val="24"/>
        </w:rPr>
        <w:t>/02/2023</w:t>
      </w:r>
    </w:p>
    <w:p w14:paraId="65C9933A" w14:textId="77777777" w:rsidR="00BF73F1" w:rsidRDefault="00BF73F1">
      <w:pPr>
        <w:tabs>
          <w:tab w:val="left" w:pos="3261"/>
        </w:tabs>
        <w:spacing w:after="0" w:line="259" w:lineRule="auto"/>
        <w:jc w:val="both"/>
        <w:rPr>
          <w:rFonts w:ascii="Arial" w:eastAsia="Arial" w:hAnsi="Arial" w:cs="Arial"/>
          <w:sz w:val="24"/>
          <w:szCs w:val="24"/>
        </w:rPr>
      </w:pPr>
    </w:p>
    <w:p w14:paraId="0121F895" w14:textId="40F7BF5B" w:rsidR="00BF73F1" w:rsidRDefault="007E4C3E" w:rsidP="67440223">
      <w:pPr>
        <w:tabs>
          <w:tab w:val="left" w:pos="3261"/>
        </w:tabs>
        <w:spacing w:after="0" w:line="259" w:lineRule="auto"/>
        <w:jc w:val="both"/>
        <w:rPr>
          <w:rFonts w:ascii="Arial" w:eastAsia="Arial" w:hAnsi="Arial" w:cs="Arial"/>
          <w:b/>
          <w:bCs/>
          <w:sz w:val="24"/>
          <w:szCs w:val="24"/>
          <w:highlight w:val="yellow"/>
        </w:rPr>
      </w:pPr>
      <w:r w:rsidRPr="67440223">
        <w:rPr>
          <w:rFonts w:ascii="Arial" w:eastAsia="Arial" w:hAnsi="Arial" w:cs="Arial"/>
          <w:sz w:val="24"/>
          <w:szCs w:val="24"/>
        </w:rPr>
        <w:t xml:space="preserve">CALL-OFF EXPIRY DATE: </w:t>
      </w:r>
      <w:r>
        <w:tab/>
      </w:r>
      <w:r>
        <w:tab/>
      </w:r>
      <w:r w:rsidR="77EEEA9B" w:rsidRPr="67440223">
        <w:rPr>
          <w:rFonts w:ascii="Arial" w:eastAsia="Arial" w:hAnsi="Arial" w:cs="Arial"/>
          <w:b/>
          <w:bCs/>
          <w:sz w:val="24"/>
          <w:szCs w:val="24"/>
        </w:rPr>
        <w:t>26/02/2026</w:t>
      </w:r>
      <w:r w:rsidR="00F37791">
        <w:rPr>
          <w:rFonts w:ascii="Arial" w:eastAsia="Arial" w:hAnsi="Arial" w:cs="Arial"/>
          <w:b/>
          <w:bCs/>
          <w:sz w:val="24"/>
          <w:szCs w:val="24"/>
        </w:rPr>
        <w:t xml:space="preserve"> </w:t>
      </w:r>
    </w:p>
    <w:p w14:paraId="0F4A1DCF" w14:textId="77777777" w:rsidR="00BF73F1" w:rsidRDefault="00BF73F1">
      <w:pPr>
        <w:tabs>
          <w:tab w:val="left" w:pos="3261"/>
        </w:tabs>
        <w:spacing w:after="0" w:line="259" w:lineRule="auto"/>
        <w:jc w:val="both"/>
        <w:rPr>
          <w:rFonts w:ascii="Arial" w:eastAsia="Arial" w:hAnsi="Arial" w:cs="Arial"/>
          <w:sz w:val="24"/>
          <w:szCs w:val="24"/>
        </w:rPr>
      </w:pPr>
    </w:p>
    <w:p w14:paraId="29665216" w14:textId="267FEB5E" w:rsidR="00BF73F1" w:rsidRDefault="007E4C3E">
      <w:pPr>
        <w:tabs>
          <w:tab w:val="left" w:pos="3261"/>
        </w:tabs>
        <w:spacing w:after="0" w:line="259" w:lineRule="auto"/>
        <w:jc w:val="both"/>
        <w:rPr>
          <w:rFonts w:ascii="Arial" w:eastAsia="Arial" w:hAnsi="Arial" w:cs="Arial"/>
          <w:sz w:val="24"/>
          <w:szCs w:val="24"/>
        </w:rPr>
      </w:pPr>
      <w:r w:rsidRPr="166B8BB2">
        <w:rPr>
          <w:rFonts w:ascii="Arial" w:eastAsia="Arial" w:hAnsi="Arial" w:cs="Arial"/>
          <w:sz w:val="24"/>
          <w:szCs w:val="24"/>
        </w:rPr>
        <w:t>CALL-OFF INITIAL PERIOD:</w:t>
      </w:r>
      <w:r>
        <w:tab/>
      </w:r>
      <w:r>
        <w:tab/>
      </w:r>
      <w:r w:rsidR="00DC5A7F" w:rsidRPr="166B8BB2">
        <w:rPr>
          <w:rFonts w:ascii="Arial" w:eastAsia="Arial" w:hAnsi="Arial" w:cs="Arial"/>
          <w:b/>
          <w:bCs/>
          <w:sz w:val="24"/>
          <w:szCs w:val="24"/>
        </w:rPr>
        <w:t>3</w:t>
      </w:r>
      <w:r w:rsidR="00254A94" w:rsidRPr="166B8BB2">
        <w:rPr>
          <w:rFonts w:ascii="Arial" w:eastAsia="Arial" w:hAnsi="Arial" w:cs="Arial"/>
          <w:b/>
          <w:bCs/>
          <w:sz w:val="24"/>
          <w:szCs w:val="24"/>
        </w:rPr>
        <w:t xml:space="preserve"> years</w:t>
      </w:r>
      <w:r w:rsidR="66E9AE83" w:rsidRPr="166B8BB2">
        <w:rPr>
          <w:rFonts w:ascii="Arial" w:eastAsia="Arial" w:hAnsi="Arial" w:cs="Arial"/>
          <w:b/>
          <w:bCs/>
          <w:sz w:val="24"/>
          <w:szCs w:val="24"/>
        </w:rPr>
        <w:t xml:space="preserve"> and </w:t>
      </w:r>
      <w:r w:rsidR="00F37791">
        <w:rPr>
          <w:rFonts w:ascii="Arial" w:eastAsia="Arial" w:hAnsi="Arial" w:cs="Arial"/>
          <w:b/>
          <w:bCs/>
          <w:sz w:val="24"/>
          <w:szCs w:val="24"/>
        </w:rPr>
        <w:t>3 days</w:t>
      </w:r>
    </w:p>
    <w:p w14:paraId="5567EAB3" w14:textId="77777777" w:rsidR="00BF73F1" w:rsidRDefault="00BF73F1">
      <w:pPr>
        <w:tabs>
          <w:tab w:val="left" w:pos="3261"/>
        </w:tabs>
        <w:spacing w:after="0" w:line="259" w:lineRule="auto"/>
        <w:jc w:val="both"/>
        <w:rPr>
          <w:rFonts w:ascii="Arial" w:eastAsia="Arial" w:hAnsi="Arial" w:cs="Arial"/>
          <w:sz w:val="24"/>
          <w:szCs w:val="24"/>
        </w:rPr>
      </w:pPr>
    </w:p>
    <w:p w14:paraId="0EA3A8EA" w14:textId="0A441936" w:rsidR="00BF73F1" w:rsidRDefault="007E4C3E">
      <w:pPr>
        <w:tabs>
          <w:tab w:val="left" w:pos="3261"/>
        </w:tabs>
        <w:spacing w:after="0" w:line="259" w:lineRule="auto"/>
        <w:jc w:val="both"/>
        <w:rPr>
          <w:rFonts w:ascii="Arial" w:eastAsia="Arial" w:hAnsi="Arial" w:cs="Arial"/>
          <w:sz w:val="24"/>
          <w:szCs w:val="24"/>
        </w:rPr>
      </w:pPr>
      <w:r>
        <w:rPr>
          <w:rFonts w:ascii="Arial" w:eastAsia="Arial" w:hAnsi="Arial" w:cs="Arial"/>
          <w:sz w:val="24"/>
          <w:szCs w:val="24"/>
        </w:rPr>
        <w:t xml:space="preserve">CALL-OFF OPTIONAL EXTENSION PERIOD: </w:t>
      </w:r>
      <w:r w:rsidR="00DC5A7F">
        <w:rPr>
          <w:rFonts w:ascii="Arial" w:eastAsia="Arial" w:hAnsi="Arial" w:cs="Arial"/>
          <w:b/>
          <w:sz w:val="24"/>
          <w:szCs w:val="24"/>
        </w:rPr>
        <w:t>12 months</w:t>
      </w:r>
      <w:r>
        <w:rPr>
          <w:rFonts w:ascii="Arial" w:eastAsia="Arial" w:hAnsi="Arial" w:cs="Arial"/>
          <w:sz w:val="24"/>
          <w:szCs w:val="24"/>
        </w:rPr>
        <w:t xml:space="preserve"> </w:t>
      </w:r>
    </w:p>
    <w:p w14:paraId="78D56C85" w14:textId="2236CC4C" w:rsidR="00BF73F1" w:rsidRDefault="00BF73F1">
      <w:pPr>
        <w:tabs>
          <w:tab w:val="left" w:pos="3261"/>
        </w:tabs>
        <w:spacing w:after="0" w:line="259" w:lineRule="auto"/>
        <w:jc w:val="both"/>
        <w:rPr>
          <w:rFonts w:ascii="Arial" w:eastAsia="Arial" w:hAnsi="Arial" w:cs="Arial"/>
          <w:sz w:val="24"/>
          <w:szCs w:val="24"/>
        </w:rPr>
      </w:pPr>
    </w:p>
    <w:p w14:paraId="39785A01" w14:textId="3B9125E3" w:rsidR="00BF73F1" w:rsidRDefault="007E4C3E">
      <w:pPr>
        <w:tabs>
          <w:tab w:val="left" w:pos="3261"/>
        </w:tabs>
        <w:spacing w:after="0" w:line="259" w:lineRule="auto"/>
        <w:jc w:val="both"/>
        <w:rPr>
          <w:rFonts w:ascii="Arial" w:eastAsia="Arial" w:hAnsi="Arial" w:cs="Arial"/>
          <w:sz w:val="24"/>
          <w:szCs w:val="24"/>
        </w:rPr>
      </w:pPr>
      <w:r w:rsidRPr="166B8BB2">
        <w:rPr>
          <w:rFonts w:ascii="Arial" w:eastAsia="Arial" w:hAnsi="Arial" w:cs="Arial"/>
          <w:sz w:val="24"/>
          <w:szCs w:val="24"/>
        </w:rPr>
        <w:t>GO LIVE DATE:</w:t>
      </w:r>
      <w:r w:rsidR="3EC72035" w:rsidRPr="166B8BB2">
        <w:rPr>
          <w:rFonts w:ascii="Arial" w:eastAsia="Arial" w:hAnsi="Arial" w:cs="Arial"/>
          <w:sz w:val="24"/>
          <w:szCs w:val="24"/>
        </w:rPr>
        <w:t xml:space="preserve"> </w:t>
      </w:r>
      <w:r w:rsidR="58E0E32D" w:rsidRPr="166B8BB2">
        <w:rPr>
          <w:rFonts w:ascii="Arial" w:eastAsia="Arial" w:hAnsi="Arial" w:cs="Arial"/>
          <w:sz w:val="24"/>
          <w:szCs w:val="24"/>
        </w:rPr>
        <w:t xml:space="preserve"> </w:t>
      </w:r>
      <w:r w:rsidR="58E0E32D" w:rsidRPr="166B8BB2">
        <w:rPr>
          <w:rFonts w:ascii="Arial" w:eastAsia="Arial" w:hAnsi="Arial" w:cs="Arial"/>
          <w:b/>
          <w:bCs/>
          <w:sz w:val="24"/>
          <w:szCs w:val="24"/>
        </w:rPr>
        <w:t>27/02/2023</w:t>
      </w:r>
    </w:p>
    <w:p w14:paraId="5921ADC8" w14:textId="77777777" w:rsidR="00BF73F1" w:rsidRDefault="00BF73F1">
      <w:pPr>
        <w:spacing w:after="0" w:line="259" w:lineRule="auto"/>
        <w:jc w:val="both"/>
        <w:rPr>
          <w:rFonts w:ascii="Arial" w:eastAsia="Arial" w:hAnsi="Arial" w:cs="Arial"/>
          <w:b/>
          <w:sz w:val="24"/>
          <w:szCs w:val="24"/>
        </w:rPr>
      </w:pPr>
    </w:p>
    <w:p w14:paraId="7C14AE30" w14:textId="77777777" w:rsidR="00BF73F1" w:rsidRDefault="007E4C3E">
      <w:pPr>
        <w:spacing w:after="0" w:line="259" w:lineRule="auto"/>
        <w:jc w:val="both"/>
        <w:rPr>
          <w:rFonts w:ascii="Arial" w:eastAsia="Arial" w:hAnsi="Arial" w:cs="Arial"/>
          <w:b/>
          <w:sz w:val="24"/>
          <w:szCs w:val="24"/>
        </w:rPr>
      </w:pPr>
      <w:r>
        <w:rPr>
          <w:rFonts w:ascii="Arial" w:eastAsia="Arial" w:hAnsi="Arial" w:cs="Arial"/>
          <w:b/>
          <w:sz w:val="24"/>
          <w:szCs w:val="24"/>
        </w:rPr>
        <w:t>APPLICABLE FRAMEWORK CONTRACT</w:t>
      </w:r>
    </w:p>
    <w:p w14:paraId="406B7427" w14:textId="77777777" w:rsidR="00BF73F1" w:rsidRDefault="00BF73F1">
      <w:pPr>
        <w:spacing w:after="0" w:line="259" w:lineRule="auto"/>
        <w:jc w:val="both"/>
        <w:rPr>
          <w:rFonts w:ascii="Arial" w:eastAsia="Arial" w:hAnsi="Arial" w:cs="Arial"/>
          <w:sz w:val="24"/>
          <w:szCs w:val="24"/>
        </w:rPr>
      </w:pPr>
    </w:p>
    <w:p w14:paraId="7553DACD" w14:textId="222B7CB6" w:rsidR="00BF73F1" w:rsidRDefault="007E4C3E">
      <w:pPr>
        <w:spacing w:after="0" w:line="259" w:lineRule="auto"/>
        <w:jc w:val="both"/>
        <w:rPr>
          <w:rFonts w:ascii="Arial" w:eastAsia="Arial" w:hAnsi="Arial" w:cs="Arial"/>
          <w:sz w:val="24"/>
          <w:szCs w:val="24"/>
        </w:rPr>
      </w:pPr>
      <w:r>
        <w:rPr>
          <w:rFonts w:ascii="Arial" w:eastAsia="Arial" w:hAnsi="Arial" w:cs="Arial"/>
          <w:sz w:val="24"/>
          <w:szCs w:val="24"/>
        </w:rPr>
        <w:t xml:space="preserve">This Order Form is for the provision of the Deliverables and dated </w:t>
      </w:r>
      <w:r w:rsidR="00F37791">
        <w:rPr>
          <w:rFonts w:ascii="Arial" w:eastAsia="Arial" w:hAnsi="Arial" w:cs="Arial"/>
          <w:sz w:val="24"/>
          <w:szCs w:val="24"/>
        </w:rPr>
        <w:t>23/02/2023.</w:t>
      </w:r>
      <w:r>
        <w:rPr>
          <w:rFonts w:ascii="Arial" w:eastAsia="Arial" w:hAnsi="Arial" w:cs="Arial"/>
          <w:sz w:val="24"/>
          <w:szCs w:val="24"/>
        </w:rPr>
        <w:t xml:space="preserve"> </w:t>
      </w:r>
    </w:p>
    <w:p w14:paraId="2CFDD420" w14:textId="77777777" w:rsidR="00BF73F1" w:rsidRDefault="00BF73F1">
      <w:pPr>
        <w:spacing w:after="0" w:line="259" w:lineRule="auto"/>
        <w:jc w:val="both"/>
        <w:rPr>
          <w:rFonts w:ascii="Arial" w:eastAsia="Arial" w:hAnsi="Arial" w:cs="Arial"/>
          <w:sz w:val="24"/>
          <w:szCs w:val="24"/>
        </w:rPr>
      </w:pPr>
    </w:p>
    <w:p w14:paraId="20BF8799" w14:textId="77777777" w:rsidR="00BF73F1" w:rsidRDefault="007E4C3E">
      <w:pPr>
        <w:spacing w:after="0" w:line="259" w:lineRule="auto"/>
        <w:jc w:val="both"/>
        <w:rPr>
          <w:rFonts w:ascii="Arial" w:eastAsia="Arial" w:hAnsi="Arial" w:cs="Arial"/>
          <w:sz w:val="24"/>
          <w:szCs w:val="24"/>
        </w:rPr>
      </w:pPr>
      <w:r>
        <w:rPr>
          <w:rFonts w:ascii="Arial" w:eastAsia="Arial" w:hAnsi="Arial" w:cs="Arial"/>
          <w:sz w:val="24"/>
          <w:szCs w:val="24"/>
        </w:rPr>
        <w:t xml:space="preserve">This Order Form is issued under the Framework Contract with the reference number RM6217 for the provision of </w:t>
      </w:r>
      <w:r>
        <w:rPr>
          <w:rFonts w:ascii="Arial" w:eastAsia="Arial" w:hAnsi="Arial" w:cs="Arial"/>
          <w:color w:val="0B0C0C"/>
          <w:sz w:val="24"/>
          <w:szCs w:val="24"/>
        </w:rPr>
        <w:t>Travel and Venue Solutions.</w:t>
      </w:r>
    </w:p>
    <w:p w14:paraId="6EC1C65B" w14:textId="77777777" w:rsidR="00BF73F1" w:rsidRDefault="00BF73F1">
      <w:pPr>
        <w:tabs>
          <w:tab w:val="left" w:pos="2257"/>
        </w:tabs>
        <w:spacing w:after="0" w:line="259" w:lineRule="auto"/>
        <w:ind w:left="2880" w:hanging="2880"/>
        <w:jc w:val="both"/>
        <w:rPr>
          <w:rFonts w:ascii="Arial" w:eastAsia="Arial" w:hAnsi="Arial" w:cs="Arial"/>
          <w:sz w:val="24"/>
          <w:szCs w:val="24"/>
        </w:rPr>
      </w:pPr>
      <w:bookmarkStart w:id="0" w:name="_heading=h.30j0zll" w:colFirst="0" w:colLast="0"/>
      <w:bookmarkEnd w:id="0"/>
    </w:p>
    <w:p w14:paraId="1AE37FBB" w14:textId="77777777" w:rsidR="00BF73F1" w:rsidRDefault="007E4C3E">
      <w:pPr>
        <w:spacing w:after="0" w:line="259" w:lineRule="auto"/>
        <w:jc w:val="both"/>
        <w:rPr>
          <w:rFonts w:ascii="Arial" w:eastAsia="Arial" w:hAnsi="Arial" w:cs="Arial"/>
          <w:b/>
          <w:sz w:val="24"/>
          <w:szCs w:val="24"/>
        </w:rPr>
      </w:pPr>
      <w:r>
        <w:rPr>
          <w:rFonts w:ascii="Arial" w:eastAsia="Arial" w:hAnsi="Arial" w:cs="Arial"/>
          <w:b/>
          <w:sz w:val="24"/>
          <w:szCs w:val="24"/>
        </w:rPr>
        <w:t>CALL-OFF LOT(S) AND APPLICABLE SCHEDULE 20 (CALL-OFF SPECIFICATION) TERMS:</w:t>
      </w:r>
    </w:p>
    <w:p w14:paraId="24A7E75A" w14:textId="77777777" w:rsidR="00BF73F1" w:rsidRDefault="00BF73F1">
      <w:pPr>
        <w:tabs>
          <w:tab w:val="left" w:pos="2257"/>
        </w:tabs>
        <w:spacing w:after="0" w:line="259" w:lineRule="auto"/>
        <w:ind w:left="2880" w:hanging="2880"/>
        <w:jc w:val="both"/>
        <w:rPr>
          <w:rFonts w:ascii="Arial" w:eastAsia="Arial" w:hAnsi="Arial" w:cs="Arial"/>
          <w:b/>
          <w:sz w:val="24"/>
          <w:szCs w:val="24"/>
        </w:rPr>
      </w:pPr>
    </w:p>
    <w:p w14:paraId="6ED98459" w14:textId="77777777" w:rsidR="00BF73F1" w:rsidRDefault="00BF73F1">
      <w:pPr>
        <w:spacing w:after="0" w:line="259" w:lineRule="auto"/>
        <w:jc w:val="both"/>
        <w:rPr>
          <w:rFonts w:ascii="Arial" w:eastAsia="Arial" w:hAnsi="Arial" w:cs="Arial"/>
          <w:b/>
          <w:i/>
          <w:sz w:val="24"/>
          <w:szCs w:val="24"/>
        </w:rPr>
      </w:pPr>
    </w:p>
    <w:tbl>
      <w:tblPr>
        <w:tblW w:w="10065"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11"/>
        <w:gridCol w:w="1417"/>
        <w:gridCol w:w="6237"/>
      </w:tblGrid>
      <w:tr w:rsidR="001D789F" w14:paraId="5556064B" w14:textId="77777777" w:rsidTr="7FB53D91">
        <w:trPr>
          <w:trHeight w:val="180"/>
        </w:trPr>
        <w:tc>
          <w:tcPr>
            <w:tcW w:w="3828" w:type="dxa"/>
            <w:gridSpan w:val="2"/>
            <w:shd w:val="clear" w:color="auto" w:fill="D9D9D9" w:themeFill="background1" w:themeFillShade="D9"/>
          </w:tcPr>
          <w:p w14:paraId="29B74F42" w14:textId="77777777" w:rsidR="00BF73F1" w:rsidRDefault="007E4C3E">
            <w:pPr>
              <w:jc w:val="both"/>
              <w:rPr>
                <w:rFonts w:ascii="Arial" w:eastAsia="Arial" w:hAnsi="Arial" w:cs="Arial"/>
                <w:b/>
                <w:color w:val="000000"/>
              </w:rPr>
            </w:pPr>
            <w:r>
              <w:rPr>
                <w:rFonts w:ascii="Arial" w:eastAsia="Arial" w:hAnsi="Arial" w:cs="Arial"/>
                <w:b/>
                <w:color w:val="000000"/>
              </w:rPr>
              <w:lastRenderedPageBreak/>
              <w:t>Column 1</w:t>
            </w:r>
          </w:p>
        </w:tc>
        <w:tc>
          <w:tcPr>
            <w:tcW w:w="6237" w:type="dxa"/>
            <w:shd w:val="clear" w:color="auto" w:fill="D9D9D9" w:themeFill="background1" w:themeFillShade="D9"/>
          </w:tcPr>
          <w:p w14:paraId="78685371" w14:textId="77777777" w:rsidR="00BF73F1" w:rsidRDefault="007E4C3E">
            <w:pPr>
              <w:jc w:val="both"/>
              <w:rPr>
                <w:rFonts w:ascii="Arial" w:eastAsia="Arial" w:hAnsi="Arial" w:cs="Arial"/>
                <w:b/>
              </w:rPr>
            </w:pPr>
            <w:r>
              <w:rPr>
                <w:rFonts w:ascii="Arial" w:eastAsia="Arial" w:hAnsi="Arial" w:cs="Arial"/>
                <w:b/>
              </w:rPr>
              <w:t>Column 2</w:t>
            </w:r>
          </w:p>
        </w:tc>
      </w:tr>
      <w:tr w:rsidR="00EF5F2D" w14:paraId="71F60F92" w14:textId="77777777" w:rsidTr="7FB53D91">
        <w:trPr>
          <w:trHeight w:val="180"/>
        </w:trPr>
        <w:tc>
          <w:tcPr>
            <w:tcW w:w="2411" w:type="dxa"/>
            <w:shd w:val="clear" w:color="auto" w:fill="D9D9D9" w:themeFill="background1" w:themeFillShade="D9"/>
          </w:tcPr>
          <w:p w14:paraId="603C48FB" w14:textId="77777777" w:rsidR="00BF73F1" w:rsidRDefault="007E4C3E">
            <w:pPr>
              <w:jc w:val="both"/>
              <w:rPr>
                <w:rFonts w:ascii="Arial" w:eastAsia="Arial" w:hAnsi="Arial" w:cs="Arial"/>
                <w:b/>
                <w:color w:val="000000"/>
              </w:rPr>
            </w:pPr>
            <w:r>
              <w:rPr>
                <w:rFonts w:ascii="Arial" w:eastAsia="Arial" w:hAnsi="Arial" w:cs="Arial"/>
                <w:b/>
                <w:color w:val="000000"/>
              </w:rPr>
              <w:t>LOT NUMBER AND DESCRIPTION</w:t>
            </w:r>
          </w:p>
        </w:tc>
        <w:tc>
          <w:tcPr>
            <w:tcW w:w="1417" w:type="dxa"/>
            <w:shd w:val="clear" w:color="auto" w:fill="D9D9D9" w:themeFill="background1" w:themeFillShade="D9"/>
          </w:tcPr>
          <w:p w14:paraId="03C8A7F1" w14:textId="77777777" w:rsidR="00BF73F1" w:rsidRDefault="007E4C3E">
            <w:pPr>
              <w:jc w:val="both"/>
              <w:rPr>
                <w:rFonts w:ascii="Arial" w:eastAsia="Arial" w:hAnsi="Arial" w:cs="Arial"/>
                <w:b/>
              </w:rPr>
            </w:pPr>
            <w:r>
              <w:rPr>
                <w:rFonts w:ascii="Arial" w:eastAsia="Arial" w:hAnsi="Arial" w:cs="Arial"/>
                <w:b/>
              </w:rPr>
              <w:t>Tick as applicable</w:t>
            </w:r>
          </w:p>
        </w:tc>
        <w:tc>
          <w:tcPr>
            <w:tcW w:w="6237" w:type="dxa"/>
            <w:shd w:val="clear" w:color="auto" w:fill="D9D9D9" w:themeFill="background1" w:themeFillShade="D9"/>
          </w:tcPr>
          <w:p w14:paraId="43DF8B76" w14:textId="77777777" w:rsidR="00BF73F1" w:rsidRDefault="007E4C3E">
            <w:pPr>
              <w:jc w:val="both"/>
              <w:rPr>
                <w:rFonts w:ascii="Arial" w:eastAsia="Arial" w:hAnsi="Arial" w:cs="Arial"/>
                <w:b/>
              </w:rPr>
            </w:pPr>
            <w:r>
              <w:rPr>
                <w:rFonts w:ascii="Arial" w:eastAsia="Arial" w:hAnsi="Arial" w:cs="Arial"/>
                <w:b/>
              </w:rPr>
              <w:t>SCHEDULE 20 (CALL-OFF SPECIFICATION) APPLICABLE PARAGRAPHS</w:t>
            </w:r>
          </w:p>
        </w:tc>
      </w:tr>
      <w:tr w:rsidR="00772563" w14:paraId="4ED93429" w14:textId="77777777" w:rsidTr="7FB53D91">
        <w:trPr>
          <w:trHeight w:val="180"/>
        </w:trPr>
        <w:tc>
          <w:tcPr>
            <w:tcW w:w="2411" w:type="dxa"/>
          </w:tcPr>
          <w:p w14:paraId="07C04EDA" w14:textId="77777777" w:rsidR="00BF73F1" w:rsidRDefault="007E4C3E">
            <w:pPr>
              <w:jc w:val="center"/>
              <w:rPr>
                <w:rFonts w:ascii="Arial" w:eastAsia="Arial" w:hAnsi="Arial" w:cs="Arial"/>
                <w:color w:val="000000"/>
              </w:rPr>
            </w:pPr>
            <w:r>
              <w:rPr>
                <w:rFonts w:ascii="Arial" w:eastAsia="Arial" w:hAnsi="Arial" w:cs="Arial"/>
                <w:color w:val="000000"/>
              </w:rPr>
              <w:t>Lot 1: Booking Solutions UK Points of Sale – Low Touch</w:t>
            </w:r>
          </w:p>
        </w:tc>
        <w:tc>
          <w:tcPr>
            <w:tcW w:w="1417" w:type="dxa"/>
          </w:tcPr>
          <w:p w14:paraId="779DA994" w14:textId="77777777" w:rsidR="00BF73F1" w:rsidRDefault="00662A00">
            <w:pPr>
              <w:jc w:val="center"/>
              <w:rPr>
                <w:rFonts w:ascii="Arial" w:eastAsia="Arial" w:hAnsi="Arial" w:cs="Arial"/>
              </w:rPr>
            </w:pPr>
            <w:sdt>
              <w:sdtPr>
                <w:tag w:val="goog_rdk_0"/>
                <w:id w:val="1640296650"/>
              </w:sdtPr>
              <w:sdtEndPr/>
              <w:sdtContent>
                <w:r w:rsidR="007E4C3E">
                  <w:rPr>
                    <w:rFonts w:ascii="Arial Unicode MS" w:eastAsia="Arial Unicode MS" w:hAnsi="Arial Unicode MS" w:cs="Arial Unicode MS"/>
                  </w:rPr>
                  <w:t>☐</w:t>
                </w:r>
              </w:sdtContent>
            </w:sdt>
          </w:p>
        </w:tc>
        <w:tc>
          <w:tcPr>
            <w:tcW w:w="6237" w:type="dxa"/>
          </w:tcPr>
          <w:p w14:paraId="767F8F4B" w14:textId="77777777" w:rsidR="00BF73F1" w:rsidRDefault="007E4C3E">
            <w:pPr>
              <w:jc w:val="center"/>
              <w:rPr>
                <w:rFonts w:ascii="Arial" w:eastAsia="Arial" w:hAnsi="Arial" w:cs="Arial"/>
              </w:rPr>
            </w:pPr>
            <w:r>
              <w:rPr>
                <w:rFonts w:ascii="Arial" w:eastAsia="Arial" w:hAnsi="Arial" w:cs="Arial"/>
              </w:rPr>
              <w:t>Paragraph 3 (Mandatory Service Requirements All Lots)</w:t>
            </w:r>
          </w:p>
          <w:p w14:paraId="16A92C41" w14:textId="77777777" w:rsidR="00BF73F1" w:rsidRDefault="007E4C3E">
            <w:pPr>
              <w:jc w:val="center"/>
              <w:rPr>
                <w:rFonts w:ascii="Arial" w:eastAsia="Arial" w:hAnsi="Arial" w:cs="Arial"/>
              </w:rPr>
            </w:pPr>
            <w:r>
              <w:rPr>
                <w:rFonts w:ascii="Arial" w:eastAsia="Arial" w:hAnsi="Arial" w:cs="Arial"/>
              </w:rPr>
              <w:t>Paragraph 4 (Mandatory Service Requirements: Lots 1-3)</w:t>
            </w:r>
          </w:p>
          <w:p w14:paraId="731384C3" w14:textId="77777777" w:rsidR="00BF73F1" w:rsidRDefault="007E4C3E">
            <w:pPr>
              <w:jc w:val="center"/>
              <w:rPr>
                <w:rFonts w:ascii="Arial" w:eastAsia="Arial" w:hAnsi="Arial" w:cs="Arial"/>
              </w:rPr>
            </w:pPr>
            <w:r>
              <w:rPr>
                <w:rFonts w:ascii="Arial" w:eastAsia="Arial" w:hAnsi="Arial" w:cs="Arial"/>
              </w:rPr>
              <w:t>Paragraph 5 (Lot 1: Booking Solutions UK Points of Sale – Low Touch)</w:t>
            </w:r>
          </w:p>
        </w:tc>
      </w:tr>
      <w:tr w:rsidR="00772563" w14:paraId="4270D336" w14:textId="77777777" w:rsidTr="7FB53D91">
        <w:trPr>
          <w:trHeight w:val="150"/>
        </w:trPr>
        <w:tc>
          <w:tcPr>
            <w:tcW w:w="2411" w:type="dxa"/>
          </w:tcPr>
          <w:p w14:paraId="7DB2E487" w14:textId="77777777" w:rsidR="00BF73F1" w:rsidRDefault="007E4C3E">
            <w:pPr>
              <w:jc w:val="center"/>
              <w:rPr>
                <w:rFonts w:ascii="Arial" w:eastAsia="Arial" w:hAnsi="Arial" w:cs="Arial"/>
                <w:color w:val="000000"/>
              </w:rPr>
            </w:pPr>
            <w:r>
              <w:rPr>
                <w:rFonts w:ascii="Arial" w:eastAsia="Arial" w:hAnsi="Arial" w:cs="Arial"/>
                <w:color w:val="000000"/>
              </w:rPr>
              <w:t>Lot 2: Booking Solutions UK &amp; Overseas Points of Sale – High Touch</w:t>
            </w:r>
          </w:p>
        </w:tc>
        <w:tc>
          <w:tcPr>
            <w:tcW w:w="1417" w:type="dxa"/>
          </w:tcPr>
          <w:p w14:paraId="52F614DD" w14:textId="77777777" w:rsidR="00BF73F1" w:rsidRDefault="00662A00">
            <w:pPr>
              <w:jc w:val="center"/>
              <w:rPr>
                <w:rFonts w:ascii="Arial" w:eastAsia="Arial" w:hAnsi="Arial" w:cs="Arial"/>
              </w:rPr>
            </w:pPr>
            <w:sdt>
              <w:sdtPr>
                <w:tag w:val="goog_rdk_1"/>
                <w:id w:val="-587543553"/>
              </w:sdtPr>
              <w:sdtEndPr/>
              <w:sdtContent>
                <w:r w:rsidR="007E4C3E">
                  <w:rPr>
                    <w:rFonts w:ascii="Arial Unicode MS" w:eastAsia="Arial Unicode MS" w:hAnsi="Arial Unicode MS" w:cs="Arial Unicode MS"/>
                  </w:rPr>
                  <w:t>☐</w:t>
                </w:r>
              </w:sdtContent>
            </w:sdt>
          </w:p>
        </w:tc>
        <w:tc>
          <w:tcPr>
            <w:tcW w:w="6237" w:type="dxa"/>
          </w:tcPr>
          <w:p w14:paraId="458B4C02" w14:textId="77777777" w:rsidR="00BF73F1" w:rsidRDefault="007E4C3E">
            <w:pPr>
              <w:jc w:val="center"/>
              <w:rPr>
                <w:rFonts w:ascii="Arial" w:eastAsia="Arial" w:hAnsi="Arial" w:cs="Arial"/>
              </w:rPr>
            </w:pPr>
            <w:r>
              <w:rPr>
                <w:rFonts w:ascii="Arial" w:eastAsia="Arial" w:hAnsi="Arial" w:cs="Arial"/>
              </w:rPr>
              <w:t>Paragraph 3 (Mandatory Service Requirements All Lots)</w:t>
            </w:r>
          </w:p>
          <w:p w14:paraId="0BEFCDE2" w14:textId="77777777" w:rsidR="00BF73F1" w:rsidRDefault="007E4C3E">
            <w:pPr>
              <w:jc w:val="center"/>
              <w:rPr>
                <w:rFonts w:ascii="Arial" w:eastAsia="Arial" w:hAnsi="Arial" w:cs="Arial"/>
              </w:rPr>
            </w:pPr>
            <w:r>
              <w:rPr>
                <w:rFonts w:ascii="Arial" w:eastAsia="Arial" w:hAnsi="Arial" w:cs="Arial"/>
              </w:rPr>
              <w:t>Paragraph 4 (Mandatory Service Requirements: Lots 1-3)</w:t>
            </w:r>
          </w:p>
          <w:p w14:paraId="09BA12D3" w14:textId="77777777" w:rsidR="00BF73F1" w:rsidRDefault="007E4C3E">
            <w:pPr>
              <w:jc w:val="center"/>
              <w:rPr>
                <w:rFonts w:ascii="Arial" w:eastAsia="Arial" w:hAnsi="Arial" w:cs="Arial"/>
              </w:rPr>
            </w:pPr>
            <w:r>
              <w:rPr>
                <w:rFonts w:ascii="Arial" w:eastAsia="Arial" w:hAnsi="Arial" w:cs="Arial"/>
              </w:rPr>
              <w:t>Paragraph 6 (Lot 2: Booking Solutions UK &amp;  Overseas Points of Sale – High Touch)</w:t>
            </w:r>
          </w:p>
        </w:tc>
      </w:tr>
      <w:tr w:rsidR="00772563" w14:paraId="43120F62" w14:textId="77777777" w:rsidTr="7FB53D91">
        <w:trPr>
          <w:trHeight w:val="219"/>
        </w:trPr>
        <w:tc>
          <w:tcPr>
            <w:tcW w:w="2411" w:type="dxa"/>
          </w:tcPr>
          <w:p w14:paraId="7D639F0C" w14:textId="77777777" w:rsidR="00BF73F1" w:rsidRDefault="007E4C3E">
            <w:pPr>
              <w:jc w:val="center"/>
              <w:rPr>
                <w:rFonts w:ascii="Arial" w:eastAsia="Arial" w:hAnsi="Arial" w:cs="Arial"/>
                <w:color w:val="000000"/>
              </w:rPr>
            </w:pPr>
            <w:r>
              <w:rPr>
                <w:rFonts w:ascii="Arial" w:eastAsia="Arial" w:hAnsi="Arial" w:cs="Arial"/>
                <w:color w:val="000000"/>
              </w:rPr>
              <w:t>Lot 3: Booking Solutions Specialist Needs</w:t>
            </w:r>
          </w:p>
        </w:tc>
        <w:tc>
          <w:tcPr>
            <w:tcW w:w="1417" w:type="dxa"/>
          </w:tcPr>
          <w:p w14:paraId="71D986CB" w14:textId="77777777" w:rsidR="00BF73F1" w:rsidRDefault="00662A00">
            <w:pPr>
              <w:jc w:val="center"/>
              <w:rPr>
                <w:rFonts w:ascii="Arial" w:eastAsia="Arial" w:hAnsi="Arial" w:cs="Arial"/>
              </w:rPr>
            </w:pPr>
            <w:sdt>
              <w:sdtPr>
                <w:tag w:val="goog_rdk_2"/>
                <w:id w:val="1260484454"/>
              </w:sdtPr>
              <w:sdtEndPr/>
              <w:sdtContent>
                <w:r w:rsidR="007E4C3E">
                  <w:rPr>
                    <w:rFonts w:ascii="Arial Unicode MS" w:eastAsia="Arial Unicode MS" w:hAnsi="Arial Unicode MS" w:cs="Arial Unicode MS"/>
                  </w:rPr>
                  <w:t>☐</w:t>
                </w:r>
              </w:sdtContent>
            </w:sdt>
          </w:p>
        </w:tc>
        <w:tc>
          <w:tcPr>
            <w:tcW w:w="6237" w:type="dxa"/>
          </w:tcPr>
          <w:p w14:paraId="41150844" w14:textId="77777777" w:rsidR="00BF73F1" w:rsidRDefault="007E4C3E">
            <w:pPr>
              <w:jc w:val="center"/>
              <w:rPr>
                <w:rFonts w:ascii="Arial" w:eastAsia="Arial" w:hAnsi="Arial" w:cs="Arial"/>
              </w:rPr>
            </w:pPr>
            <w:r>
              <w:rPr>
                <w:rFonts w:ascii="Arial" w:eastAsia="Arial" w:hAnsi="Arial" w:cs="Arial"/>
              </w:rPr>
              <w:t>Paragraph 3 (Mandatory Service Requirements All Lots)</w:t>
            </w:r>
          </w:p>
          <w:p w14:paraId="5EEAEF8B" w14:textId="77777777" w:rsidR="00BF73F1" w:rsidRDefault="007E4C3E">
            <w:pPr>
              <w:jc w:val="center"/>
              <w:rPr>
                <w:rFonts w:ascii="Arial" w:eastAsia="Arial" w:hAnsi="Arial" w:cs="Arial"/>
              </w:rPr>
            </w:pPr>
            <w:r>
              <w:rPr>
                <w:rFonts w:ascii="Arial" w:eastAsia="Arial" w:hAnsi="Arial" w:cs="Arial"/>
              </w:rPr>
              <w:t>Paragraph 4 (Mandatory Service Requirements: Lots 1-3)</w:t>
            </w:r>
          </w:p>
          <w:p w14:paraId="75F49557" w14:textId="77777777" w:rsidR="00BF73F1" w:rsidRDefault="007E4C3E">
            <w:pPr>
              <w:jc w:val="center"/>
              <w:rPr>
                <w:rFonts w:ascii="Arial" w:eastAsia="Arial" w:hAnsi="Arial" w:cs="Arial"/>
              </w:rPr>
            </w:pPr>
            <w:r>
              <w:rPr>
                <w:rFonts w:ascii="Arial" w:eastAsia="Arial" w:hAnsi="Arial" w:cs="Arial"/>
              </w:rPr>
              <w:t>Paragraph 7  (Lot 3: Booking Solutions Specialist Needs)</w:t>
            </w:r>
          </w:p>
        </w:tc>
      </w:tr>
      <w:tr w:rsidR="00772563" w14:paraId="78BCCA40" w14:textId="77777777" w:rsidTr="7FB53D91">
        <w:trPr>
          <w:trHeight w:val="82"/>
        </w:trPr>
        <w:tc>
          <w:tcPr>
            <w:tcW w:w="2411" w:type="dxa"/>
          </w:tcPr>
          <w:p w14:paraId="26E50848" w14:textId="77777777" w:rsidR="00BF73F1" w:rsidRDefault="007E4C3E">
            <w:pPr>
              <w:jc w:val="center"/>
              <w:rPr>
                <w:rFonts w:ascii="Arial" w:eastAsia="Arial" w:hAnsi="Arial" w:cs="Arial"/>
                <w:color w:val="000000"/>
              </w:rPr>
            </w:pPr>
            <w:r>
              <w:rPr>
                <w:rFonts w:ascii="Arial" w:eastAsia="Arial" w:hAnsi="Arial" w:cs="Arial"/>
                <w:color w:val="000000"/>
              </w:rPr>
              <w:t>Lot 4: Booking Solutions Venues &amp; Events</w:t>
            </w:r>
          </w:p>
        </w:tc>
        <w:tc>
          <w:tcPr>
            <w:tcW w:w="1417" w:type="dxa"/>
          </w:tcPr>
          <w:p w14:paraId="3B7B784A" w14:textId="1FE6F8E2" w:rsidR="00BF73F1" w:rsidRDefault="00662A00" w:rsidP="7FB53D91">
            <w:pPr>
              <w:jc w:val="center"/>
              <w:rPr>
                <w:rFonts w:ascii="Arial Unicode MS" w:eastAsia="Arial Unicode MS" w:hAnsi="Arial Unicode MS" w:cs="Arial Unicode MS"/>
              </w:rPr>
            </w:pPr>
            <w:sdt>
              <w:sdtPr>
                <w:tag w:val="goog_rdk_3"/>
                <w:id w:val="1603940564"/>
                <w:placeholder>
                  <w:docPart w:val="DefaultPlaceholder_1081868574"/>
                </w:placeholder>
              </w:sdtPr>
              <w:sdtEndPr/>
              <w:sdtContent>
                <w:r w:rsidR="45B262E3" w:rsidRPr="7FB53D91">
                  <w:rPr>
                    <w:rFonts w:ascii="Wingdings 2" w:eastAsia="Wingdings 2" w:hAnsi="Wingdings 2" w:cs="Wingdings 2"/>
                  </w:rPr>
                  <w:t>R</w:t>
                </w:r>
              </w:sdtContent>
            </w:sdt>
          </w:p>
        </w:tc>
        <w:tc>
          <w:tcPr>
            <w:tcW w:w="6237" w:type="dxa"/>
          </w:tcPr>
          <w:p w14:paraId="0AC28953" w14:textId="77777777" w:rsidR="00BF73F1" w:rsidRDefault="007E4C3E">
            <w:pPr>
              <w:jc w:val="center"/>
              <w:rPr>
                <w:rFonts w:ascii="Arial" w:eastAsia="Arial" w:hAnsi="Arial" w:cs="Arial"/>
              </w:rPr>
            </w:pPr>
            <w:r>
              <w:rPr>
                <w:rFonts w:ascii="Arial" w:eastAsia="Arial" w:hAnsi="Arial" w:cs="Arial"/>
              </w:rPr>
              <w:t>Paragraph 3 (Mandatory Service Requirements All Lots)</w:t>
            </w:r>
          </w:p>
          <w:p w14:paraId="641AF1D8" w14:textId="77777777" w:rsidR="00BF73F1" w:rsidRDefault="007E4C3E">
            <w:pPr>
              <w:jc w:val="center"/>
              <w:rPr>
                <w:rFonts w:ascii="Arial" w:eastAsia="Arial" w:hAnsi="Arial" w:cs="Arial"/>
              </w:rPr>
            </w:pPr>
            <w:r>
              <w:rPr>
                <w:rFonts w:ascii="Arial" w:eastAsia="Arial" w:hAnsi="Arial" w:cs="Arial"/>
              </w:rPr>
              <w:t>Paragraph 8 (Lot 4: Booking Solutions Venues &amp; Events)</w:t>
            </w:r>
          </w:p>
        </w:tc>
      </w:tr>
    </w:tbl>
    <w:p w14:paraId="7DA7F0D5" w14:textId="77777777" w:rsidR="00BF73F1" w:rsidRDefault="00BF73F1">
      <w:pPr>
        <w:spacing w:after="0" w:line="259" w:lineRule="auto"/>
        <w:jc w:val="both"/>
        <w:rPr>
          <w:rFonts w:ascii="Arial" w:eastAsia="Arial" w:hAnsi="Arial" w:cs="Arial"/>
          <w:b/>
          <w:i/>
          <w:sz w:val="24"/>
          <w:szCs w:val="24"/>
        </w:rPr>
      </w:pPr>
    </w:p>
    <w:p w14:paraId="2ECF17B0" w14:textId="77777777" w:rsidR="00BF73F1" w:rsidRDefault="007E4C3E">
      <w:pPr>
        <w:tabs>
          <w:tab w:val="left" w:pos="2257"/>
        </w:tabs>
        <w:spacing w:after="0" w:line="259" w:lineRule="auto"/>
        <w:jc w:val="both"/>
        <w:rPr>
          <w:rFonts w:ascii="Arial" w:eastAsia="Arial" w:hAnsi="Arial" w:cs="Arial"/>
          <w:sz w:val="24"/>
          <w:szCs w:val="24"/>
        </w:rPr>
      </w:pPr>
      <w:r>
        <w:rPr>
          <w:rFonts w:ascii="Arial" w:eastAsia="Arial" w:hAnsi="Arial" w:cs="Arial"/>
          <w:sz w:val="24"/>
          <w:szCs w:val="24"/>
        </w:rPr>
        <w:t>Only those paragraphs of Schedule 20 (Call-Off Specification) listed in “</w:t>
      </w:r>
      <w:r>
        <w:rPr>
          <w:rFonts w:ascii="Arial" w:eastAsia="Arial" w:hAnsi="Arial" w:cs="Arial"/>
          <w:i/>
          <w:sz w:val="24"/>
          <w:szCs w:val="24"/>
        </w:rPr>
        <w:t>column 2</w:t>
      </w:r>
      <w:r>
        <w:rPr>
          <w:rFonts w:ascii="Arial" w:eastAsia="Arial" w:hAnsi="Arial" w:cs="Arial"/>
          <w:sz w:val="24"/>
          <w:szCs w:val="24"/>
        </w:rPr>
        <w:t xml:space="preserve">” of the above table (which, for the avoidance of doubt apply to the Call-Off Lot(s) selected by the Buyer) shall be incorporated into the Call-Off Contract, and those which do not apply to the Call-Off Lots(s) selected by the Buyer, shall not be incorporated into the Call-Off Contract. </w:t>
      </w:r>
    </w:p>
    <w:p w14:paraId="59CC7B99" w14:textId="77777777" w:rsidR="00BF73F1" w:rsidRDefault="00BF73F1">
      <w:pPr>
        <w:tabs>
          <w:tab w:val="left" w:pos="2257"/>
        </w:tabs>
        <w:spacing w:after="0" w:line="259" w:lineRule="auto"/>
        <w:jc w:val="both"/>
        <w:rPr>
          <w:rFonts w:ascii="Arial" w:eastAsia="Arial" w:hAnsi="Arial" w:cs="Arial"/>
          <w:sz w:val="24"/>
          <w:szCs w:val="24"/>
        </w:rPr>
      </w:pPr>
    </w:p>
    <w:p w14:paraId="14AE936C" w14:textId="77777777" w:rsidR="00BF73F1" w:rsidRDefault="007E4C3E">
      <w:pPr>
        <w:tabs>
          <w:tab w:val="left" w:pos="2257"/>
        </w:tabs>
        <w:spacing w:after="0" w:line="259" w:lineRule="auto"/>
        <w:jc w:val="both"/>
        <w:rPr>
          <w:rFonts w:ascii="Arial" w:eastAsia="Arial" w:hAnsi="Arial" w:cs="Arial"/>
          <w:sz w:val="24"/>
          <w:szCs w:val="24"/>
        </w:rPr>
      </w:pPr>
      <w:r>
        <w:rPr>
          <w:rFonts w:ascii="Arial" w:eastAsia="Arial" w:hAnsi="Arial" w:cs="Arial"/>
          <w:sz w:val="24"/>
          <w:szCs w:val="24"/>
        </w:rPr>
        <w:t>The Buyer must comply with its obligations set out in Schedule 20 (Call-Off Specification).</w:t>
      </w:r>
    </w:p>
    <w:p w14:paraId="085A4CDC" w14:textId="77777777" w:rsidR="00BF73F1" w:rsidRDefault="00BF73F1">
      <w:pPr>
        <w:tabs>
          <w:tab w:val="left" w:pos="2257"/>
        </w:tabs>
        <w:spacing w:after="0" w:line="259" w:lineRule="auto"/>
        <w:jc w:val="both"/>
        <w:rPr>
          <w:rFonts w:ascii="Arial" w:eastAsia="Arial" w:hAnsi="Arial" w:cs="Arial"/>
          <w:b/>
          <w:sz w:val="24"/>
          <w:szCs w:val="24"/>
        </w:rPr>
      </w:pPr>
      <w:bookmarkStart w:id="1" w:name="_heading=h.gjdgxs" w:colFirst="0" w:colLast="0"/>
      <w:bookmarkEnd w:id="1"/>
    </w:p>
    <w:p w14:paraId="0B43575C" w14:textId="77777777" w:rsidR="00BF73F1" w:rsidRDefault="007E4C3E">
      <w:pPr>
        <w:tabs>
          <w:tab w:val="left" w:pos="2257"/>
        </w:tabs>
        <w:spacing w:after="0" w:line="259" w:lineRule="auto"/>
        <w:ind w:left="2880" w:hanging="2880"/>
        <w:jc w:val="both"/>
        <w:rPr>
          <w:rFonts w:ascii="Arial" w:eastAsia="Arial" w:hAnsi="Arial" w:cs="Arial"/>
          <w:b/>
          <w:sz w:val="24"/>
          <w:szCs w:val="24"/>
        </w:rPr>
      </w:pPr>
      <w:r>
        <w:rPr>
          <w:rFonts w:ascii="Arial" w:eastAsia="Arial" w:hAnsi="Arial" w:cs="Arial"/>
          <w:b/>
          <w:sz w:val="24"/>
          <w:szCs w:val="24"/>
        </w:rPr>
        <w:t>CALL-OFF INCORPORATED TERMS</w:t>
      </w:r>
    </w:p>
    <w:p w14:paraId="317B2A2E" w14:textId="77777777" w:rsidR="00BF73F1" w:rsidRDefault="00BF73F1">
      <w:pPr>
        <w:tabs>
          <w:tab w:val="left" w:pos="2257"/>
        </w:tabs>
        <w:spacing w:after="0" w:line="259" w:lineRule="auto"/>
        <w:ind w:left="2880" w:hanging="2880"/>
        <w:jc w:val="both"/>
        <w:rPr>
          <w:rFonts w:ascii="Arial" w:eastAsia="Arial" w:hAnsi="Arial" w:cs="Arial"/>
          <w:sz w:val="24"/>
          <w:szCs w:val="24"/>
        </w:rPr>
      </w:pPr>
    </w:p>
    <w:p w14:paraId="5D0E04AB" w14:textId="77777777" w:rsidR="00BF73F1" w:rsidRDefault="007E4C3E">
      <w:pPr>
        <w:jc w:val="both"/>
        <w:rPr>
          <w:rFonts w:ascii="Arial" w:eastAsia="Arial" w:hAnsi="Arial" w:cs="Arial"/>
          <w:sz w:val="24"/>
          <w:szCs w:val="24"/>
        </w:rPr>
      </w:pPr>
      <w:r>
        <w:rPr>
          <w:rFonts w:ascii="Arial" w:eastAsia="Arial" w:hAnsi="Arial" w:cs="Arial"/>
          <w:sz w:val="24"/>
          <w:szCs w:val="24"/>
        </w:rPr>
        <w:t>The following documents are incorporated into the Call-Off Contract. Where Schedule numbers are missing, this is intentional as they do not apply to the Call-Off Contract. If the documents conflict, the following order of precedence applies:</w:t>
      </w:r>
    </w:p>
    <w:p w14:paraId="7DD60BC7" w14:textId="77777777" w:rsidR="00BF73F1" w:rsidRDefault="007E4C3E">
      <w:pPr>
        <w:numPr>
          <w:ilvl w:val="0"/>
          <w:numId w:val="2"/>
        </w:num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rPr>
        <w:t>This Order Form including the Call-Off Special Terms.</w:t>
      </w:r>
    </w:p>
    <w:p w14:paraId="178ED492" w14:textId="77777777" w:rsidR="00BF73F1" w:rsidRDefault="007E4C3E">
      <w:pPr>
        <w:numPr>
          <w:ilvl w:val="0"/>
          <w:numId w:val="2"/>
        </w:numPr>
        <w:pBdr>
          <w:top w:val="nil"/>
          <w:left w:val="nil"/>
          <w:bottom w:val="nil"/>
          <w:right w:val="nil"/>
          <w:between w:val="nil"/>
        </w:pBdr>
        <w:spacing w:after="0" w:line="259" w:lineRule="auto"/>
        <w:jc w:val="both"/>
        <w:rPr>
          <w:rFonts w:ascii="Arial" w:eastAsia="Arial" w:hAnsi="Arial" w:cs="Arial"/>
          <w:color w:val="000000"/>
          <w:sz w:val="24"/>
          <w:szCs w:val="24"/>
        </w:rPr>
      </w:pPr>
      <w:r>
        <w:rPr>
          <w:rFonts w:ascii="Arial" w:eastAsia="Arial" w:hAnsi="Arial" w:cs="Arial"/>
          <w:color w:val="000000"/>
          <w:sz w:val="24"/>
          <w:szCs w:val="24"/>
        </w:rPr>
        <w:t xml:space="preserve">Joint Schedule 1 (Definitions and Interpretation) RM6217. </w:t>
      </w:r>
    </w:p>
    <w:p w14:paraId="5D7DA181" w14:textId="58C2F7C8" w:rsidR="00BF73F1" w:rsidRDefault="007E4C3E">
      <w:pPr>
        <w:numPr>
          <w:ilvl w:val="0"/>
          <w:numId w:val="2"/>
        </w:numPr>
        <w:pBdr>
          <w:top w:val="nil"/>
          <w:left w:val="nil"/>
          <w:bottom w:val="nil"/>
          <w:right w:val="nil"/>
          <w:between w:val="nil"/>
        </w:pBdr>
        <w:spacing w:after="0" w:line="259" w:lineRule="auto"/>
        <w:jc w:val="both"/>
        <w:rPr>
          <w:rFonts w:ascii="Arial" w:eastAsia="Arial" w:hAnsi="Arial" w:cs="Arial"/>
          <w:i/>
          <w:color w:val="000000"/>
          <w:sz w:val="24"/>
          <w:szCs w:val="24"/>
        </w:rPr>
      </w:pPr>
      <w:r>
        <w:rPr>
          <w:rFonts w:ascii="Arial" w:eastAsia="Arial" w:hAnsi="Arial" w:cs="Arial"/>
          <w:color w:val="000000"/>
          <w:sz w:val="24"/>
          <w:szCs w:val="24"/>
        </w:rPr>
        <w:t>Framework Special Terms</w:t>
      </w:r>
      <w:r w:rsidR="006C31B1">
        <w:rPr>
          <w:rFonts w:ascii="Arial" w:eastAsia="Arial" w:hAnsi="Arial" w:cs="Arial"/>
          <w:color w:val="000000"/>
          <w:sz w:val="24"/>
          <w:szCs w:val="24"/>
        </w:rPr>
        <w:t xml:space="preserve"> – Not Applicable</w:t>
      </w:r>
    </w:p>
    <w:p w14:paraId="37A9C21B" w14:textId="77777777" w:rsidR="00BF73F1" w:rsidRDefault="007E4C3E">
      <w:pPr>
        <w:keepNext/>
        <w:numPr>
          <w:ilvl w:val="0"/>
          <w:numId w:val="2"/>
        </w:numPr>
        <w:pBdr>
          <w:top w:val="nil"/>
          <w:left w:val="nil"/>
          <w:bottom w:val="nil"/>
          <w:right w:val="nil"/>
          <w:between w:val="nil"/>
        </w:pBdr>
        <w:spacing w:after="0" w:line="259" w:lineRule="auto"/>
        <w:jc w:val="both"/>
        <w:rPr>
          <w:rFonts w:ascii="Arial" w:eastAsia="Arial" w:hAnsi="Arial" w:cs="Arial"/>
          <w:color w:val="000000"/>
          <w:sz w:val="24"/>
          <w:szCs w:val="24"/>
        </w:rPr>
      </w:pPr>
      <w:r>
        <w:rPr>
          <w:rFonts w:ascii="Arial" w:eastAsia="Arial" w:hAnsi="Arial" w:cs="Arial"/>
          <w:color w:val="000000"/>
          <w:sz w:val="24"/>
          <w:szCs w:val="24"/>
        </w:rPr>
        <w:lastRenderedPageBreak/>
        <w:t>The following Schedules in equal order of precedence:</w:t>
      </w:r>
    </w:p>
    <w:p w14:paraId="06886366" w14:textId="77777777" w:rsidR="00BF73F1" w:rsidRDefault="00BF73F1">
      <w:pPr>
        <w:keepNext/>
        <w:pBdr>
          <w:top w:val="nil"/>
          <w:left w:val="nil"/>
          <w:bottom w:val="nil"/>
          <w:right w:val="nil"/>
          <w:between w:val="nil"/>
        </w:pBdr>
        <w:spacing w:after="0" w:line="259" w:lineRule="auto"/>
        <w:ind w:left="720"/>
        <w:jc w:val="both"/>
        <w:rPr>
          <w:rFonts w:ascii="Arial" w:eastAsia="Arial" w:hAnsi="Arial" w:cs="Arial"/>
          <w:color w:val="000000"/>
          <w:sz w:val="24"/>
          <w:szCs w:val="24"/>
        </w:rPr>
      </w:pPr>
    </w:p>
    <w:p w14:paraId="77503FAB" w14:textId="77777777" w:rsidR="00BF73F1" w:rsidRDefault="00BF73F1" w:rsidP="006C31B1">
      <w:pPr>
        <w:keepNext/>
        <w:pBdr>
          <w:top w:val="nil"/>
          <w:left w:val="nil"/>
          <w:bottom w:val="nil"/>
          <w:right w:val="nil"/>
          <w:between w:val="nil"/>
        </w:pBdr>
        <w:spacing w:after="0" w:line="259" w:lineRule="auto"/>
        <w:jc w:val="both"/>
        <w:rPr>
          <w:rFonts w:ascii="Arial" w:eastAsia="Arial" w:hAnsi="Arial" w:cs="Arial"/>
          <w:color w:val="000000"/>
          <w:sz w:val="24"/>
          <w:szCs w:val="24"/>
        </w:rPr>
      </w:pPr>
    </w:p>
    <w:p w14:paraId="5CA77B01" w14:textId="77777777" w:rsidR="00BF73F1" w:rsidRDefault="007E4C3E">
      <w:pPr>
        <w:numPr>
          <w:ilvl w:val="0"/>
          <w:numId w:val="3"/>
        </w:num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rPr>
        <w:t>Joint Schedules for RM6217:</w:t>
      </w:r>
    </w:p>
    <w:p w14:paraId="2026C72E" w14:textId="77777777" w:rsidR="00BF73F1" w:rsidRDefault="007E4C3E">
      <w:pPr>
        <w:numPr>
          <w:ilvl w:val="1"/>
          <w:numId w:val="3"/>
        </w:numPr>
        <w:pBdr>
          <w:top w:val="nil"/>
          <w:left w:val="nil"/>
          <w:bottom w:val="nil"/>
          <w:right w:val="nil"/>
          <w:between w:val="nil"/>
        </w:pBdr>
        <w:spacing w:after="0" w:line="259" w:lineRule="auto"/>
        <w:jc w:val="both"/>
        <w:rPr>
          <w:rFonts w:ascii="Arial" w:eastAsia="Arial" w:hAnsi="Arial" w:cs="Arial"/>
          <w:color w:val="000000"/>
          <w:sz w:val="24"/>
          <w:szCs w:val="24"/>
        </w:rPr>
      </w:pPr>
      <w:r>
        <w:rPr>
          <w:rFonts w:ascii="Arial" w:eastAsia="Arial" w:hAnsi="Arial" w:cs="Arial"/>
          <w:color w:val="000000"/>
          <w:sz w:val="24"/>
          <w:szCs w:val="24"/>
        </w:rPr>
        <w:t xml:space="preserve">Joint Schedule 2 (Variation Form) </w:t>
      </w:r>
    </w:p>
    <w:p w14:paraId="0AB4062F" w14:textId="77777777" w:rsidR="00BF73F1" w:rsidRDefault="007E4C3E">
      <w:pPr>
        <w:numPr>
          <w:ilvl w:val="1"/>
          <w:numId w:val="3"/>
        </w:numPr>
        <w:pBdr>
          <w:top w:val="nil"/>
          <w:left w:val="nil"/>
          <w:bottom w:val="nil"/>
          <w:right w:val="nil"/>
          <w:between w:val="nil"/>
        </w:pBdr>
        <w:spacing w:after="0" w:line="259" w:lineRule="auto"/>
        <w:jc w:val="both"/>
        <w:rPr>
          <w:rFonts w:ascii="Arial" w:eastAsia="Arial" w:hAnsi="Arial" w:cs="Arial"/>
          <w:color w:val="000000"/>
          <w:sz w:val="24"/>
          <w:szCs w:val="24"/>
        </w:rPr>
      </w:pPr>
      <w:r>
        <w:rPr>
          <w:rFonts w:ascii="Arial" w:eastAsia="Arial" w:hAnsi="Arial" w:cs="Arial"/>
          <w:color w:val="000000"/>
          <w:sz w:val="24"/>
          <w:szCs w:val="24"/>
        </w:rPr>
        <w:t>Joint Schedule 3 (Insurance Requirements)</w:t>
      </w:r>
    </w:p>
    <w:p w14:paraId="375DDDB7" w14:textId="77777777" w:rsidR="00BF73F1" w:rsidRDefault="007E4C3E">
      <w:pPr>
        <w:numPr>
          <w:ilvl w:val="1"/>
          <w:numId w:val="3"/>
        </w:numPr>
        <w:pBdr>
          <w:top w:val="nil"/>
          <w:left w:val="nil"/>
          <w:bottom w:val="nil"/>
          <w:right w:val="nil"/>
          <w:between w:val="nil"/>
        </w:pBdr>
        <w:spacing w:after="0" w:line="259" w:lineRule="auto"/>
        <w:jc w:val="both"/>
        <w:rPr>
          <w:rFonts w:ascii="Arial" w:eastAsia="Arial" w:hAnsi="Arial" w:cs="Arial"/>
          <w:color w:val="000000"/>
          <w:sz w:val="24"/>
          <w:szCs w:val="24"/>
        </w:rPr>
      </w:pPr>
      <w:r>
        <w:rPr>
          <w:rFonts w:ascii="Arial" w:eastAsia="Arial" w:hAnsi="Arial" w:cs="Arial"/>
          <w:color w:val="000000"/>
          <w:sz w:val="24"/>
          <w:szCs w:val="24"/>
        </w:rPr>
        <w:t>Joint Schedule 4 (Commercially Sensitive Information)</w:t>
      </w:r>
    </w:p>
    <w:p w14:paraId="270F8881" w14:textId="77777777" w:rsidR="00BF73F1" w:rsidRDefault="007E4C3E">
      <w:pPr>
        <w:numPr>
          <w:ilvl w:val="1"/>
          <w:numId w:val="3"/>
        </w:numPr>
        <w:pBdr>
          <w:top w:val="nil"/>
          <w:left w:val="nil"/>
          <w:bottom w:val="nil"/>
          <w:right w:val="nil"/>
          <w:between w:val="nil"/>
        </w:pBdr>
        <w:spacing w:after="0" w:line="259" w:lineRule="auto"/>
        <w:jc w:val="both"/>
        <w:rPr>
          <w:rFonts w:ascii="Arial" w:eastAsia="Arial" w:hAnsi="Arial" w:cs="Arial"/>
          <w:color w:val="000000"/>
          <w:sz w:val="24"/>
          <w:szCs w:val="24"/>
        </w:rPr>
      </w:pPr>
      <w:r>
        <w:rPr>
          <w:rFonts w:ascii="Arial" w:eastAsia="Arial" w:hAnsi="Arial" w:cs="Arial"/>
          <w:color w:val="000000"/>
          <w:sz w:val="24"/>
          <w:szCs w:val="24"/>
        </w:rPr>
        <w:t>Joint Schedule 6 (Key Subcontractors)</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14:paraId="19F47A3B" w14:textId="77777777" w:rsidR="00BF73F1" w:rsidRDefault="007E4C3E">
      <w:pPr>
        <w:numPr>
          <w:ilvl w:val="1"/>
          <w:numId w:val="3"/>
        </w:numPr>
        <w:pBdr>
          <w:top w:val="nil"/>
          <w:left w:val="nil"/>
          <w:bottom w:val="nil"/>
          <w:right w:val="nil"/>
          <w:between w:val="nil"/>
        </w:pBdr>
        <w:spacing w:after="0" w:line="259" w:lineRule="auto"/>
        <w:jc w:val="both"/>
        <w:rPr>
          <w:rFonts w:ascii="Arial" w:eastAsia="Arial" w:hAnsi="Arial" w:cs="Arial"/>
          <w:color w:val="000000"/>
          <w:sz w:val="24"/>
          <w:szCs w:val="24"/>
        </w:rPr>
      </w:pPr>
      <w:r>
        <w:rPr>
          <w:rFonts w:ascii="Arial" w:eastAsia="Arial" w:hAnsi="Arial" w:cs="Arial"/>
          <w:color w:val="000000"/>
          <w:sz w:val="24"/>
          <w:szCs w:val="24"/>
        </w:rPr>
        <w:t xml:space="preserve">Joint Schedule 7 (Financial Difficulties) </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14:paraId="5301FA35" w14:textId="77777777" w:rsidR="00BF73F1" w:rsidRDefault="007E4C3E">
      <w:pPr>
        <w:numPr>
          <w:ilvl w:val="1"/>
          <w:numId w:val="3"/>
        </w:numPr>
        <w:pBdr>
          <w:top w:val="nil"/>
          <w:left w:val="nil"/>
          <w:bottom w:val="nil"/>
          <w:right w:val="nil"/>
          <w:between w:val="nil"/>
        </w:pBdr>
        <w:spacing w:after="0" w:line="259" w:lineRule="auto"/>
        <w:jc w:val="both"/>
        <w:rPr>
          <w:rFonts w:ascii="Arial" w:eastAsia="Arial" w:hAnsi="Arial" w:cs="Arial"/>
          <w:color w:val="000000"/>
          <w:sz w:val="24"/>
          <w:szCs w:val="24"/>
        </w:rPr>
      </w:pPr>
      <w:r>
        <w:rPr>
          <w:rFonts w:ascii="Arial" w:eastAsia="Arial" w:hAnsi="Arial" w:cs="Arial"/>
          <w:color w:val="000000"/>
          <w:sz w:val="24"/>
          <w:szCs w:val="24"/>
        </w:rPr>
        <w:t xml:space="preserve">Joint Schedule 8 (Guarantee) </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14:paraId="0DE895C1" w14:textId="77777777" w:rsidR="00BF73F1" w:rsidRDefault="007E4C3E">
      <w:pPr>
        <w:numPr>
          <w:ilvl w:val="1"/>
          <w:numId w:val="3"/>
        </w:numPr>
        <w:pBdr>
          <w:top w:val="nil"/>
          <w:left w:val="nil"/>
          <w:bottom w:val="nil"/>
          <w:right w:val="nil"/>
          <w:between w:val="nil"/>
        </w:pBdr>
        <w:spacing w:after="0" w:line="259" w:lineRule="auto"/>
        <w:jc w:val="both"/>
        <w:rPr>
          <w:rFonts w:ascii="Arial" w:eastAsia="Arial" w:hAnsi="Arial" w:cs="Arial"/>
          <w:color w:val="000000"/>
          <w:sz w:val="24"/>
          <w:szCs w:val="24"/>
        </w:rPr>
      </w:pPr>
      <w:r>
        <w:rPr>
          <w:rFonts w:ascii="Arial" w:eastAsia="Arial" w:hAnsi="Arial" w:cs="Arial"/>
          <w:color w:val="000000"/>
          <w:sz w:val="24"/>
          <w:szCs w:val="24"/>
        </w:rPr>
        <w:t>Joint Schedule 9 (Minimum Standards of Reliability)</w:t>
      </w:r>
      <w:r>
        <w:rPr>
          <w:rFonts w:ascii="Arial" w:eastAsia="Arial" w:hAnsi="Arial" w:cs="Arial"/>
          <w:color w:val="000000"/>
          <w:sz w:val="24"/>
          <w:szCs w:val="24"/>
        </w:rPr>
        <w:tab/>
      </w:r>
    </w:p>
    <w:p w14:paraId="2EC5C011" w14:textId="77777777" w:rsidR="00BF73F1" w:rsidRDefault="007E4C3E">
      <w:pPr>
        <w:numPr>
          <w:ilvl w:val="1"/>
          <w:numId w:val="3"/>
        </w:numPr>
        <w:pBdr>
          <w:top w:val="nil"/>
          <w:left w:val="nil"/>
          <w:bottom w:val="nil"/>
          <w:right w:val="nil"/>
          <w:between w:val="nil"/>
        </w:pBdr>
        <w:spacing w:after="0" w:line="259" w:lineRule="auto"/>
        <w:jc w:val="both"/>
        <w:rPr>
          <w:rFonts w:ascii="Arial" w:eastAsia="Arial" w:hAnsi="Arial" w:cs="Arial"/>
          <w:color w:val="000000"/>
          <w:sz w:val="24"/>
          <w:szCs w:val="24"/>
        </w:rPr>
      </w:pPr>
      <w:r>
        <w:rPr>
          <w:rFonts w:ascii="Arial" w:eastAsia="Arial" w:hAnsi="Arial" w:cs="Arial"/>
          <w:color w:val="000000"/>
          <w:sz w:val="24"/>
          <w:szCs w:val="24"/>
        </w:rPr>
        <w:t xml:space="preserve">Joint Schedule 10 (Rectification Plan) </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14:paraId="7366136E" w14:textId="77777777" w:rsidR="00BF73F1" w:rsidRDefault="007E4C3E">
      <w:pPr>
        <w:numPr>
          <w:ilvl w:val="1"/>
          <w:numId w:val="3"/>
        </w:numPr>
        <w:pBdr>
          <w:top w:val="nil"/>
          <w:left w:val="nil"/>
          <w:bottom w:val="nil"/>
          <w:right w:val="nil"/>
          <w:between w:val="nil"/>
        </w:pBdr>
        <w:spacing w:after="0" w:line="259" w:lineRule="auto"/>
        <w:jc w:val="both"/>
        <w:rPr>
          <w:rFonts w:ascii="Arial" w:eastAsia="Arial" w:hAnsi="Arial" w:cs="Arial"/>
          <w:color w:val="000000"/>
          <w:sz w:val="24"/>
          <w:szCs w:val="24"/>
        </w:rPr>
      </w:pPr>
      <w:r>
        <w:rPr>
          <w:rFonts w:ascii="Arial" w:eastAsia="Arial" w:hAnsi="Arial" w:cs="Arial"/>
          <w:color w:val="000000"/>
          <w:sz w:val="24"/>
          <w:szCs w:val="24"/>
        </w:rPr>
        <w:t>Joint Schedule 11 (Processing Data)</w:t>
      </w:r>
      <w:r>
        <w:rPr>
          <w:rFonts w:ascii="Arial" w:eastAsia="Arial" w:hAnsi="Arial" w:cs="Arial"/>
          <w:color w:val="000000"/>
          <w:sz w:val="24"/>
          <w:szCs w:val="24"/>
        </w:rPr>
        <w:tab/>
      </w:r>
    </w:p>
    <w:p w14:paraId="2E045933" w14:textId="77777777" w:rsidR="00BF73F1" w:rsidRDefault="007E4C3E">
      <w:pPr>
        <w:numPr>
          <w:ilvl w:val="1"/>
          <w:numId w:val="3"/>
        </w:numPr>
        <w:pBdr>
          <w:top w:val="nil"/>
          <w:left w:val="nil"/>
          <w:bottom w:val="nil"/>
          <w:right w:val="nil"/>
          <w:between w:val="nil"/>
        </w:pBdr>
        <w:spacing w:after="0" w:line="259" w:lineRule="auto"/>
        <w:jc w:val="both"/>
        <w:rPr>
          <w:rFonts w:ascii="Arial" w:eastAsia="Arial" w:hAnsi="Arial" w:cs="Arial"/>
          <w:color w:val="000000"/>
          <w:sz w:val="24"/>
          <w:szCs w:val="24"/>
        </w:rPr>
      </w:pPr>
      <w:r>
        <w:rPr>
          <w:rFonts w:ascii="Arial" w:eastAsia="Arial" w:hAnsi="Arial" w:cs="Arial"/>
          <w:color w:val="000000"/>
          <w:sz w:val="24"/>
          <w:szCs w:val="24"/>
        </w:rPr>
        <w:t>Joint Schedule 12 (Supply Chain Visibility)</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14:paraId="77DEC547" w14:textId="77777777" w:rsidR="00BF73F1" w:rsidRDefault="007E4C3E">
      <w:pPr>
        <w:numPr>
          <w:ilvl w:val="0"/>
          <w:numId w:val="3"/>
        </w:numPr>
        <w:pBdr>
          <w:top w:val="nil"/>
          <w:left w:val="nil"/>
          <w:bottom w:val="nil"/>
          <w:right w:val="nil"/>
          <w:between w:val="nil"/>
        </w:pBdr>
        <w:spacing w:before="120" w:after="0"/>
        <w:ind w:left="1077" w:hanging="357"/>
        <w:jc w:val="both"/>
        <w:rPr>
          <w:rFonts w:ascii="Arial" w:eastAsia="Arial" w:hAnsi="Arial" w:cs="Arial"/>
          <w:color w:val="000000"/>
          <w:sz w:val="24"/>
          <w:szCs w:val="24"/>
        </w:rPr>
      </w:pPr>
      <w:r>
        <w:rPr>
          <w:rFonts w:ascii="Arial" w:eastAsia="Arial" w:hAnsi="Arial" w:cs="Arial"/>
          <w:color w:val="000000"/>
          <w:sz w:val="24"/>
          <w:szCs w:val="24"/>
        </w:rPr>
        <w:t>Call-Off Schedules for RM6217:</w:t>
      </w:r>
      <w:r>
        <w:rPr>
          <w:rFonts w:ascii="Arial" w:eastAsia="Arial" w:hAnsi="Arial" w:cs="Arial"/>
          <w:color w:val="000000"/>
          <w:sz w:val="24"/>
          <w:szCs w:val="24"/>
        </w:rPr>
        <w:tab/>
      </w:r>
    </w:p>
    <w:p w14:paraId="38432722" w14:textId="77777777" w:rsidR="00BF73F1" w:rsidRDefault="007E4C3E">
      <w:pPr>
        <w:numPr>
          <w:ilvl w:val="1"/>
          <w:numId w:val="3"/>
        </w:numPr>
        <w:pBdr>
          <w:top w:val="nil"/>
          <w:left w:val="nil"/>
          <w:bottom w:val="nil"/>
          <w:right w:val="nil"/>
          <w:between w:val="nil"/>
        </w:pBdr>
        <w:spacing w:after="0" w:line="259" w:lineRule="auto"/>
        <w:jc w:val="both"/>
        <w:rPr>
          <w:rFonts w:ascii="Arial" w:eastAsia="Arial" w:hAnsi="Arial" w:cs="Arial"/>
          <w:color w:val="000000"/>
          <w:sz w:val="24"/>
          <w:szCs w:val="24"/>
        </w:rPr>
      </w:pPr>
      <w:r>
        <w:rPr>
          <w:rFonts w:ascii="Arial" w:eastAsia="Arial" w:hAnsi="Arial" w:cs="Arial"/>
          <w:color w:val="000000"/>
          <w:sz w:val="24"/>
          <w:szCs w:val="24"/>
        </w:rPr>
        <w:t>Call-Off Schedule 1 (Transparency Reports)</w:t>
      </w:r>
    </w:p>
    <w:p w14:paraId="03412463" w14:textId="77777777" w:rsidR="00BF73F1" w:rsidRDefault="007E4C3E">
      <w:pPr>
        <w:numPr>
          <w:ilvl w:val="1"/>
          <w:numId w:val="3"/>
        </w:numPr>
        <w:pBdr>
          <w:top w:val="nil"/>
          <w:left w:val="nil"/>
          <w:bottom w:val="nil"/>
          <w:right w:val="nil"/>
          <w:between w:val="nil"/>
        </w:pBdr>
        <w:spacing w:after="0" w:line="259" w:lineRule="auto"/>
        <w:jc w:val="both"/>
        <w:rPr>
          <w:rFonts w:ascii="Arial" w:eastAsia="Arial" w:hAnsi="Arial" w:cs="Arial"/>
          <w:color w:val="000000"/>
          <w:sz w:val="24"/>
          <w:szCs w:val="24"/>
        </w:rPr>
      </w:pPr>
      <w:r>
        <w:rPr>
          <w:rFonts w:ascii="Arial" w:eastAsia="Arial" w:hAnsi="Arial" w:cs="Arial"/>
          <w:color w:val="000000"/>
          <w:sz w:val="24"/>
          <w:szCs w:val="24"/>
        </w:rPr>
        <w:t>Call-Off Schedule 2 (Staff Transfer)</w:t>
      </w:r>
    </w:p>
    <w:p w14:paraId="751DA60E" w14:textId="77777777" w:rsidR="00BF73F1" w:rsidRDefault="007E4C3E">
      <w:pPr>
        <w:numPr>
          <w:ilvl w:val="1"/>
          <w:numId w:val="3"/>
        </w:numPr>
        <w:pBdr>
          <w:top w:val="nil"/>
          <w:left w:val="nil"/>
          <w:bottom w:val="nil"/>
          <w:right w:val="nil"/>
          <w:between w:val="nil"/>
        </w:pBdr>
        <w:spacing w:after="0" w:line="259" w:lineRule="auto"/>
        <w:jc w:val="both"/>
        <w:rPr>
          <w:rFonts w:ascii="Arial" w:eastAsia="Arial" w:hAnsi="Arial" w:cs="Arial"/>
          <w:color w:val="000000"/>
          <w:sz w:val="24"/>
          <w:szCs w:val="24"/>
        </w:rPr>
      </w:pPr>
      <w:r>
        <w:rPr>
          <w:rFonts w:ascii="Arial" w:eastAsia="Arial" w:hAnsi="Arial" w:cs="Arial"/>
          <w:color w:val="000000"/>
          <w:sz w:val="24"/>
          <w:szCs w:val="24"/>
        </w:rPr>
        <w:t>Call-Off Schedule 3 (Continuous Improvement)</w:t>
      </w:r>
    </w:p>
    <w:p w14:paraId="0D785ADB" w14:textId="77777777" w:rsidR="00BF73F1" w:rsidRDefault="007E4C3E">
      <w:pPr>
        <w:numPr>
          <w:ilvl w:val="1"/>
          <w:numId w:val="3"/>
        </w:numPr>
        <w:pBdr>
          <w:top w:val="nil"/>
          <w:left w:val="nil"/>
          <w:bottom w:val="nil"/>
          <w:right w:val="nil"/>
          <w:between w:val="nil"/>
        </w:pBdr>
        <w:spacing w:after="0" w:line="259" w:lineRule="auto"/>
        <w:jc w:val="both"/>
        <w:rPr>
          <w:rFonts w:ascii="Arial" w:eastAsia="Arial" w:hAnsi="Arial" w:cs="Arial"/>
          <w:color w:val="000000"/>
          <w:sz w:val="24"/>
          <w:szCs w:val="24"/>
        </w:rPr>
      </w:pPr>
      <w:r>
        <w:rPr>
          <w:rFonts w:ascii="Arial" w:eastAsia="Arial" w:hAnsi="Arial" w:cs="Arial"/>
          <w:color w:val="000000"/>
          <w:sz w:val="24"/>
          <w:szCs w:val="24"/>
        </w:rPr>
        <w:t>Call-Off Schedule 5 (Pricing Details)</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t xml:space="preserve"> </w:t>
      </w:r>
    </w:p>
    <w:p w14:paraId="5D424006" w14:textId="77777777" w:rsidR="00BF73F1" w:rsidRDefault="007E4C3E">
      <w:pPr>
        <w:numPr>
          <w:ilvl w:val="1"/>
          <w:numId w:val="3"/>
        </w:numPr>
        <w:pBdr>
          <w:top w:val="nil"/>
          <w:left w:val="nil"/>
          <w:bottom w:val="nil"/>
          <w:right w:val="nil"/>
          <w:between w:val="nil"/>
        </w:pBdr>
        <w:spacing w:after="0" w:line="259" w:lineRule="auto"/>
        <w:jc w:val="both"/>
        <w:rPr>
          <w:rFonts w:ascii="Arial" w:eastAsia="Arial" w:hAnsi="Arial" w:cs="Arial"/>
          <w:color w:val="000000"/>
          <w:sz w:val="24"/>
          <w:szCs w:val="24"/>
        </w:rPr>
      </w:pPr>
      <w:r>
        <w:rPr>
          <w:rFonts w:ascii="Arial" w:eastAsia="Arial" w:hAnsi="Arial" w:cs="Arial"/>
          <w:color w:val="000000"/>
          <w:sz w:val="24"/>
          <w:szCs w:val="24"/>
        </w:rPr>
        <w:t xml:space="preserve">Call-Off Schedule 6 (ICT Services) </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t xml:space="preserve"> </w:t>
      </w:r>
    </w:p>
    <w:p w14:paraId="519F166C" w14:textId="77777777" w:rsidR="00BF73F1" w:rsidRDefault="007E4C3E">
      <w:pPr>
        <w:numPr>
          <w:ilvl w:val="1"/>
          <w:numId w:val="3"/>
        </w:numPr>
        <w:pBdr>
          <w:top w:val="nil"/>
          <w:left w:val="nil"/>
          <w:bottom w:val="nil"/>
          <w:right w:val="nil"/>
          <w:between w:val="nil"/>
        </w:pBdr>
        <w:spacing w:after="0" w:line="259" w:lineRule="auto"/>
        <w:jc w:val="both"/>
        <w:rPr>
          <w:rFonts w:ascii="Arial" w:eastAsia="Arial" w:hAnsi="Arial" w:cs="Arial"/>
          <w:color w:val="000000"/>
          <w:sz w:val="24"/>
          <w:szCs w:val="24"/>
        </w:rPr>
      </w:pPr>
      <w:r>
        <w:rPr>
          <w:rFonts w:ascii="Arial" w:eastAsia="Arial" w:hAnsi="Arial" w:cs="Arial"/>
          <w:color w:val="000000"/>
          <w:sz w:val="24"/>
          <w:szCs w:val="24"/>
        </w:rPr>
        <w:t>Call-Off Schedule 7 (Key Supplier Staff)</w:t>
      </w:r>
      <w:r>
        <w:rPr>
          <w:rFonts w:ascii="Arial" w:eastAsia="Arial" w:hAnsi="Arial" w:cs="Arial"/>
          <w:color w:val="000000"/>
          <w:sz w:val="24"/>
          <w:szCs w:val="24"/>
        </w:rPr>
        <w:tab/>
      </w:r>
      <w:r>
        <w:rPr>
          <w:rFonts w:ascii="Arial" w:eastAsia="Arial" w:hAnsi="Arial" w:cs="Arial"/>
          <w:color w:val="000000"/>
          <w:sz w:val="24"/>
          <w:szCs w:val="24"/>
        </w:rPr>
        <w:tab/>
        <w:t xml:space="preserve"> </w:t>
      </w:r>
      <w:r>
        <w:rPr>
          <w:rFonts w:ascii="Arial" w:eastAsia="Arial" w:hAnsi="Arial" w:cs="Arial"/>
          <w:color w:val="000000"/>
          <w:sz w:val="24"/>
          <w:szCs w:val="24"/>
        </w:rPr>
        <w:tab/>
      </w:r>
      <w:r>
        <w:rPr>
          <w:rFonts w:ascii="Arial" w:eastAsia="Arial" w:hAnsi="Arial" w:cs="Arial"/>
          <w:color w:val="000000"/>
          <w:sz w:val="24"/>
          <w:szCs w:val="24"/>
        </w:rPr>
        <w:tab/>
        <w:t xml:space="preserve"> </w:t>
      </w:r>
    </w:p>
    <w:p w14:paraId="5F2C0AD1" w14:textId="77777777" w:rsidR="00BF73F1" w:rsidRDefault="007E4C3E">
      <w:pPr>
        <w:numPr>
          <w:ilvl w:val="1"/>
          <w:numId w:val="3"/>
        </w:numPr>
        <w:pBdr>
          <w:top w:val="nil"/>
          <w:left w:val="nil"/>
          <w:bottom w:val="nil"/>
          <w:right w:val="nil"/>
          <w:between w:val="nil"/>
        </w:pBdr>
        <w:spacing w:after="0" w:line="259" w:lineRule="auto"/>
        <w:jc w:val="both"/>
        <w:rPr>
          <w:rFonts w:ascii="Arial" w:eastAsia="Arial" w:hAnsi="Arial" w:cs="Arial"/>
          <w:color w:val="000000"/>
          <w:sz w:val="24"/>
          <w:szCs w:val="24"/>
        </w:rPr>
      </w:pPr>
      <w:r>
        <w:rPr>
          <w:rFonts w:ascii="Arial" w:eastAsia="Arial" w:hAnsi="Arial" w:cs="Arial"/>
          <w:color w:val="000000"/>
          <w:sz w:val="24"/>
          <w:szCs w:val="24"/>
        </w:rPr>
        <w:t>Call-Off Schedule 8 (Business Continuity and Disaster Recovery)</w:t>
      </w:r>
    </w:p>
    <w:p w14:paraId="37A7EF1C" w14:textId="389195EE" w:rsidR="00BF73F1" w:rsidRDefault="007E4C3E" w:rsidP="67440223">
      <w:pPr>
        <w:numPr>
          <w:ilvl w:val="1"/>
          <w:numId w:val="3"/>
        </w:numPr>
        <w:pBdr>
          <w:top w:val="nil"/>
          <w:left w:val="nil"/>
          <w:bottom w:val="nil"/>
          <w:right w:val="nil"/>
          <w:between w:val="nil"/>
        </w:pBdr>
        <w:spacing w:after="0" w:line="259" w:lineRule="auto"/>
        <w:jc w:val="both"/>
        <w:rPr>
          <w:rFonts w:ascii="Arial" w:eastAsia="Arial" w:hAnsi="Arial" w:cs="Arial"/>
          <w:color w:val="000000"/>
          <w:sz w:val="24"/>
          <w:szCs w:val="24"/>
        </w:rPr>
      </w:pPr>
      <w:r w:rsidRPr="67440223">
        <w:rPr>
          <w:rFonts w:ascii="Arial" w:eastAsia="Arial" w:hAnsi="Arial" w:cs="Arial"/>
          <w:color w:val="000000" w:themeColor="text1"/>
          <w:sz w:val="24"/>
          <w:szCs w:val="24"/>
        </w:rPr>
        <w:t>Call-Off Schedule 9A (Security) PART A</w:t>
      </w:r>
      <w:r>
        <w:tab/>
      </w:r>
      <w:r w:rsidRPr="67440223">
        <w:rPr>
          <w:rFonts w:ascii="Arial" w:eastAsia="Arial" w:hAnsi="Arial" w:cs="Arial"/>
          <w:color w:val="000000" w:themeColor="text1"/>
          <w:sz w:val="24"/>
          <w:szCs w:val="24"/>
        </w:rPr>
        <w:t xml:space="preserve">             </w:t>
      </w:r>
    </w:p>
    <w:p w14:paraId="0968CAAA" w14:textId="179E989E" w:rsidR="00BF73F1" w:rsidRDefault="007E4C3E" w:rsidP="67440223">
      <w:pPr>
        <w:pBdr>
          <w:top w:val="nil"/>
          <w:left w:val="nil"/>
          <w:bottom w:val="nil"/>
          <w:right w:val="nil"/>
          <w:between w:val="nil"/>
        </w:pBdr>
        <w:spacing w:after="0" w:line="259" w:lineRule="auto"/>
        <w:ind w:left="1800"/>
        <w:jc w:val="both"/>
        <w:rPr>
          <w:rFonts w:ascii="Arial" w:eastAsia="Arial" w:hAnsi="Arial" w:cs="Arial"/>
          <w:color w:val="000000"/>
          <w:sz w:val="24"/>
          <w:szCs w:val="24"/>
        </w:rPr>
      </w:pPr>
      <w:r w:rsidRPr="67440223">
        <w:rPr>
          <w:rFonts w:ascii="Arial" w:eastAsia="Arial" w:hAnsi="Arial" w:cs="Arial"/>
          <w:color w:val="000000" w:themeColor="text1"/>
          <w:sz w:val="24"/>
          <w:szCs w:val="24"/>
        </w:rPr>
        <w:t xml:space="preserve">Call-Off Schedule 10 (Exit Management) </w:t>
      </w:r>
      <w:r>
        <w:tab/>
      </w:r>
      <w:r>
        <w:tab/>
      </w:r>
      <w:r>
        <w:tab/>
      </w:r>
      <w:r w:rsidRPr="67440223">
        <w:rPr>
          <w:rFonts w:ascii="Arial" w:eastAsia="Arial" w:hAnsi="Arial" w:cs="Arial"/>
          <w:color w:val="000000" w:themeColor="text1"/>
          <w:sz w:val="24"/>
          <w:szCs w:val="24"/>
        </w:rPr>
        <w:t xml:space="preserve"> </w:t>
      </w:r>
      <w:r>
        <w:tab/>
      </w:r>
      <w:r w:rsidRPr="67440223">
        <w:rPr>
          <w:rFonts w:ascii="Arial" w:eastAsia="Arial" w:hAnsi="Arial" w:cs="Arial"/>
          <w:color w:val="000000" w:themeColor="text1"/>
          <w:sz w:val="24"/>
          <w:szCs w:val="24"/>
        </w:rPr>
        <w:t xml:space="preserve"> </w:t>
      </w:r>
    </w:p>
    <w:p w14:paraId="143386FF" w14:textId="77188FB9" w:rsidR="00BF73F1" w:rsidRDefault="007E4C3E">
      <w:pPr>
        <w:numPr>
          <w:ilvl w:val="1"/>
          <w:numId w:val="3"/>
        </w:numPr>
        <w:pBdr>
          <w:top w:val="nil"/>
          <w:left w:val="nil"/>
          <w:bottom w:val="nil"/>
          <w:right w:val="nil"/>
          <w:between w:val="nil"/>
        </w:pBdr>
        <w:spacing w:after="0" w:line="259" w:lineRule="auto"/>
        <w:jc w:val="both"/>
        <w:rPr>
          <w:rFonts w:ascii="Arial" w:eastAsia="Arial" w:hAnsi="Arial" w:cs="Arial"/>
          <w:color w:val="000000"/>
          <w:sz w:val="24"/>
          <w:szCs w:val="24"/>
        </w:rPr>
      </w:pPr>
      <w:r w:rsidRPr="67440223">
        <w:rPr>
          <w:rFonts w:ascii="Arial" w:eastAsia="Arial" w:hAnsi="Arial" w:cs="Arial"/>
          <w:color w:val="000000" w:themeColor="text1"/>
          <w:sz w:val="24"/>
          <w:szCs w:val="24"/>
        </w:rPr>
        <w:t xml:space="preserve">Call-Off Schedule 13 (Implementation Plan and Testing) </w:t>
      </w:r>
      <w:r w:rsidR="31FF67AA" w:rsidRPr="67440223">
        <w:rPr>
          <w:rFonts w:ascii="Arial" w:eastAsia="Arial" w:hAnsi="Arial" w:cs="Arial"/>
          <w:color w:val="000000" w:themeColor="text1"/>
          <w:sz w:val="24"/>
          <w:szCs w:val="24"/>
        </w:rPr>
        <w:t>- Not Applicable</w:t>
      </w:r>
      <w:r>
        <w:tab/>
      </w:r>
      <w:r w:rsidRPr="67440223">
        <w:rPr>
          <w:rFonts w:ascii="Arial" w:eastAsia="Arial" w:hAnsi="Arial" w:cs="Arial"/>
          <w:color w:val="000000" w:themeColor="text1"/>
          <w:sz w:val="24"/>
          <w:szCs w:val="24"/>
        </w:rPr>
        <w:t xml:space="preserve"> </w:t>
      </w:r>
    </w:p>
    <w:p w14:paraId="17CE90B3" w14:textId="77777777" w:rsidR="00BF73F1" w:rsidRDefault="007E4C3E">
      <w:pPr>
        <w:numPr>
          <w:ilvl w:val="1"/>
          <w:numId w:val="3"/>
        </w:numPr>
        <w:pBdr>
          <w:top w:val="nil"/>
          <w:left w:val="nil"/>
          <w:bottom w:val="nil"/>
          <w:right w:val="nil"/>
          <w:between w:val="nil"/>
        </w:pBdr>
        <w:spacing w:after="0" w:line="259" w:lineRule="auto"/>
        <w:jc w:val="both"/>
        <w:rPr>
          <w:rFonts w:ascii="Arial" w:eastAsia="Arial" w:hAnsi="Arial" w:cs="Arial"/>
          <w:color w:val="000000"/>
          <w:sz w:val="24"/>
          <w:szCs w:val="24"/>
        </w:rPr>
      </w:pPr>
      <w:r w:rsidRPr="67440223">
        <w:rPr>
          <w:rFonts w:ascii="Arial" w:eastAsia="Arial" w:hAnsi="Arial" w:cs="Arial"/>
          <w:color w:val="000000" w:themeColor="text1"/>
          <w:sz w:val="24"/>
          <w:szCs w:val="24"/>
        </w:rPr>
        <w:t xml:space="preserve">Call-Off Schedule 14 (Service Levels) </w:t>
      </w:r>
      <w:r>
        <w:tab/>
      </w:r>
      <w:r>
        <w:tab/>
      </w:r>
      <w:r>
        <w:tab/>
      </w:r>
      <w:r>
        <w:tab/>
      </w:r>
      <w:r w:rsidRPr="67440223">
        <w:rPr>
          <w:rFonts w:ascii="Arial" w:eastAsia="Arial" w:hAnsi="Arial" w:cs="Arial"/>
          <w:color w:val="000000" w:themeColor="text1"/>
          <w:sz w:val="24"/>
          <w:szCs w:val="24"/>
        </w:rPr>
        <w:t xml:space="preserve"> </w:t>
      </w:r>
    </w:p>
    <w:p w14:paraId="6A91CF02" w14:textId="77777777" w:rsidR="00BF73F1" w:rsidRDefault="007E4C3E">
      <w:pPr>
        <w:numPr>
          <w:ilvl w:val="1"/>
          <w:numId w:val="3"/>
        </w:numPr>
        <w:pBdr>
          <w:top w:val="nil"/>
          <w:left w:val="nil"/>
          <w:bottom w:val="nil"/>
          <w:right w:val="nil"/>
          <w:between w:val="nil"/>
        </w:pBdr>
        <w:spacing w:after="0" w:line="259" w:lineRule="auto"/>
        <w:jc w:val="both"/>
        <w:rPr>
          <w:rFonts w:ascii="Arial" w:eastAsia="Arial" w:hAnsi="Arial" w:cs="Arial"/>
          <w:color w:val="000000"/>
          <w:sz w:val="24"/>
          <w:szCs w:val="24"/>
        </w:rPr>
      </w:pPr>
      <w:r w:rsidRPr="67440223">
        <w:rPr>
          <w:rFonts w:ascii="Arial" w:eastAsia="Arial" w:hAnsi="Arial" w:cs="Arial"/>
          <w:color w:val="000000" w:themeColor="text1"/>
          <w:sz w:val="24"/>
          <w:szCs w:val="24"/>
        </w:rPr>
        <w:t xml:space="preserve">Call-Off Schedule 15 (Call-Off Contract Management) </w:t>
      </w:r>
      <w:r>
        <w:tab/>
      </w:r>
      <w:r>
        <w:tab/>
      </w:r>
      <w:r w:rsidRPr="67440223">
        <w:rPr>
          <w:rFonts w:ascii="Arial" w:eastAsia="Arial" w:hAnsi="Arial" w:cs="Arial"/>
          <w:color w:val="000000" w:themeColor="text1"/>
          <w:sz w:val="24"/>
          <w:szCs w:val="24"/>
        </w:rPr>
        <w:t xml:space="preserve"> </w:t>
      </w:r>
    </w:p>
    <w:p w14:paraId="76BF7177" w14:textId="77777777" w:rsidR="00BF73F1" w:rsidRDefault="007E4C3E">
      <w:pPr>
        <w:numPr>
          <w:ilvl w:val="1"/>
          <w:numId w:val="3"/>
        </w:numPr>
        <w:pBdr>
          <w:top w:val="nil"/>
          <w:left w:val="nil"/>
          <w:bottom w:val="nil"/>
          <w:right w:val="nil"/>
          <w:between w:val="nil"/>
        </w:pBdr>
        <w:spacing w:after="0" w:line="259" w:lineRule="auto"/>
        <w:jc w:val="both"/>
        <w:rPr>
          <w:rFonts w:ascii="Arial" w:eastAsia="Arial" w:hAnsi="Arial" w:cs="Arial"/>
          <w:color w:val="000000"/>
          <w:sz w:val="24"/>
          <w:szCs w:val="24"/>
        </w:rPr>
      </w:pPr>
      <w:r w:rsidRPr="67440223">
        <w:rPr>
          <w:rFonts w:ascii="Arial" w:eastAsia="Arial" w:hAnsi="Arial" w:cs="Arial"/>
          <w:color w:val="000000" w:themeColor="text1"/>
          <w:sz w:val="24"/>
          <w:szCs w:val="24"/>
        </w:rPr>
        <w:t xml:space="preserve">Call-Off Schedule 16 (Benchmarking) </w:t>
      </w:r>
      <w:r>
        <w:tab/>
      </w:r>
      <w:r>
        <w:tab/>
      </w:r>
      <w:r>
        <w:tab/>
      </w:r>
      <w:r>
        <w:tab/>
      </w:r>
      <w:r w:rsidRPr="67440223">
        <w:rPr>
          <w:rFonts w:ascii="Arial" w:eastAsia="Arial" w:hAnsi="Arial" w:cs="Arial"/>
          <w:color w:val="000000" w:themeColor="text1"/>
          <w:sz w:val="24"/>
          <w:szCs w:val="24"/>
        </w:rPr>
        <w:t xml:space="preserve"> </w:t>
      </w:r>
    </w:p>
    <w:p w14:paraId="2970D818" w14:textId="77777777" w:rsidR="00BF73F1" w:rsidRDefault="007E4C3E">
      <w:pPr>
        <w:numPr>
          <w:ilvl w:val="1"/>
          <w:numId w:val="3"/>
        </w:numPr>
        <w:pBdr>
          <w:top w:val="nil"/>
          <w:left w:val="nil"/>
          <w:bottom w:val="nil"/>
          <w:right w:val="nil"/>
          <w:between w:val="nil"/>
        </w:pBdr>
        <w:spacing w:after="0" w:line="259" w:lineRule="auto"/>
        <w:jc w:val="both"/>
        <w:rPr>
          <w:rFonts w:ascii="Arial" w:eastAsia="Arial" w:hAnsi="Arial" w:cs="Arial"/>
          <w:color w:val="000000"/>
          <w:sz w:val="24"/>
          <w:szCs w:val="24"/>
        </w:rPr>
      </w:pPr>
      <w:r w:rsidRPr="67440223">
        <w:rPr>
          <w:rFonts w:ascii="Arial" w:eastAsia="Arial" w:hAnsi="Arial" w:cs="Arial"/>
          <w:color w:val="000000" w:themeColor="text1"/>
          <w:sz w:val="24"/>
          <w:szCs w:val="24"/>
        </w:rPr>
        <w:t xml:space="preserve">Call-Off Schedule 18 (Background Checks) </w:t>
      </w:r>
      <w:r>
        <w:tab/>
      </w:r>
      <w:r>
        <w:tab/>
      </w:r>
      <w:r>
        <w:tab/>
      </w:r>
      <w:r w:rsidRPr="67440223">
        <w:rPr>
          <w:rFonts w:ascii="Arial" w:eastAsia="Arial" w:hAnsi="Arial" w:cs="Arial"/>
          <w:color w:val="000000" w:themeColor="text1"/>
          <w:sz w:val="24"/>
          <w:szCs w:val="24"/>
        </w:rPr>
        <w:t xml:space="preserve"> </w:t>
      </w:r>
    </w:p>
    <w:p w14:paraId="52E88DAD" w14:textId="2621DAB9" w:rsidR="00BF73F1" w:rsidRDefault="007E4C3E" w:rsidP="7FB53D91">
      <w:pPr>
        <w:numPr>
          <w:ilvl w:val="1"/>
          <w:numId w:val="3"/>
        </w:numPr>
        <w:pBdr>
          <w:top w:val="nil"/>
          <w:left w:val="nil"/>
          <w:bottom w:val="nil"/>
          <w:right w:val="nil"/>
          <w:between w:val="nil"/>
        </w:pBdr>
        <w:spacing w:after="0" w:line="259" w:lineRule="auto"/>
        <w:jc w:val="both"/>
        <w:rPr>
          <w:rFonts w:ascii="Arial" w:eastAsia="Arial" w:hAnsi="Arial" w:cs="Arial"/>
          <w:color w:val="000000"/>
          <w:sz w:val="24"/>
          <w:szCs w:val="24"/>
        </w:rPr>
      </w:pPr>
      <w:r w:rsidRPr="67440223">
        <w:rPr>
          <w:rFonts w:ascii="Arial" w:eastAsia="Arial" w:hAnsi="Arial" w:cs="Arial"/>
          <w:color w:val="000000" w:themeColor="text1"/>
          <w:sz w:val="24"/>
          <w:szCs w:val="24"/>
        </w:rPr>
        <w:t>Call-Off Schedule 20 (Call-Off Specification)</w:t>
      </w:r>
      <w:r>
        <w:tab/>
      </w:r>
      <w:r>
        <w:tab/>
      </w:r>
      <w:r>
        <w:tab/>
      </w:r>
      <w:r w:rsidRPr="67440223">
        <w:rPr>
          <w:rFonts w:ascii="Arial" w:eastAsia="Arial" w:hAnsi="Arial" w:cs="Arial"/>
          <w:color w:val="000000" w:themeColor="text1"/>
          <w:sz w:val="24"/>
          <w:szCs w:val="24"/>
        </w:rPr>
        <w:t xml:space="preserve"> </w:t>
      </w:r>
    </w:p>
    <w:p w14:paraId="76B502AC" w14:textId="76C862F5" w:rsidR="00BF73F1" w:rsidRDefault="007E4C3E" w:rsidP="7FB53D91">
      <w:pPr>
        <w:numPr>
          <w:ilvl w:val="1"/>
          <w:numId w:val="3"/>
        </w:numPr>
        <w:pBdr>
          <w:top w:val="nil"/>
          <w:left w:val="nil"/>
          <w:bottom w:val="nil"/>
          <w:right w:val="nil"/>
          <w:between w:val="nil"/>
        </w:pBdr>
        <w:spacing w:after="0" w:line="259" w:lineRule="auto"/>
        <w:jc w:val="both"/>
        <w:rPr>
          <w:rFonts w:ascii="Arial" w:eastAsia="Arial" w:hAnsi="Arial" w:cs="Arial"/>
          <w:color w:val="000000"/>
          <w:sz w:val="24"/>
          <w:szCs w:val="24"/>
        </w:rPr>
      </w:pPr>
      <w:r w:rsidRPr="67440223">
        <w:rPr>
          <w:rFonts w:ascii="Arial" w:eastAsia="Arial" w:hAnsi="Arial" w:cs="Arial"/>
          <w:color w:val="000000" w:themeColor="text1"/>
          <w:sz w:val="24"/>
          <w:szCs w:val="24"/>
        </w:rPr>
        <w:t>Call-Off Schedule 23 (HMRC Terms)</w:t>
      </w:r>
    </w:p>
    <w:p w14:paraId="19348A48" w14:textId="77777777" w:rsidR="00BF73F1" w:rsidRDefault="007E4C3E">
      <w:pPr>
        <w:numPr>
          <w:ilvl w:val="0"/>
          <w:numId w:val="2"/>
        </w:numPr>
        <w:pBdr>
          <w:top w:val="nil"/>
          <w:left w:val="nil"/>
          <w:bottom w:val="nil"/>
          <w:right w:val="nil"/>
          <w:between w:val="nil"/>
        </w:pBdr>
        <w:spacing w:after="0" w:line="259" w:lineRule="auto"/>
        <w:jc w:val="both"/>
        <w:rPr>
          <w:rFonts w:ascii="Arial" w:eastAsia="Arial" w:hAnsi="Arial" w:cs="Arial"/>
          <w:color w:val="000000"/>
          <w:sz w:val="24"/>
          <w:szCs w:val="24"/>
        </w:rPr>
      </w:pPr>
      <w:r>
        <w:rPr>
          <w:rFonts w:ascii="Arial" w:eastAsia="Arial" w:hAnsi="Arial" w:cs="Arial"/>
          <w:color w:val="000000"/>
          <w:sz w:val="24"/>
          <w:szCs w:val="24"/>
        </w:rPr>
        <w:t>The Core Terms (version 3.0.11)</w:t>
      </w:r>
    </w:p>
    <w:p w14:paraId="0FA9A122" w14:textId="77777777" w:rsidR="00BF73F1" w:rsidRDefault="007E4C3E">
      <w:pPr>
        <w:numPr>
          <w:ilvl w:val="0"/>
          <w:numId w:val="2"/>
        </w:numPr>
        <w:pBdr>
          <w:top w:val="nil"/>
          <w:left w:val="nil"/>
          <w:bottom w:val="nil"/>
          <w:right w:val="nil"/>
          <w:between w:val="nil"/>
        </w:pBdr>
        <w:spacing w:after="0" w:line="259" w:lineRule="auto"/>
        <w:jc w:val="both"/>
        <w:rPr>
          <w:rFonts w:ascii="Arial" w:eastAsia="Arial" w:hAnsi="Arial" w:cs="Arial"/>
          <w:color w:val="000000"/>
          <w:sz w:val="24"/>
          <w:szCs w:val="24"/>
        </w:rPr>
      </w:pPr>
      <w:r>
        <w:rPr>
          <w:rFonts w:ascii="Arial" w:eastAsia="Arial" w:hAnsi="Arial" w:cs="Arial"/>
          <w:color w:val="000000"/>
          <w:sz w:val="24"/>
          <w:szCs w:val="24"/>
        </w:rPr>
        <w:t>Joint Schedule 5 (Corporate Social Responsibility) RM6217</w:t>
      </w:r>
    </w:p>
    <w:p w14:paraId="799758EF" w14:textId="1837CC6C" w:rsidR="00BF73F1" w:rsidRDefault="007E4C3E" w:rsidP="166B8BB2">
      <w:pPr>
        <w:pBdr>
          <w:top w:val="nil"/>
          <w:left w:val="nil"/>
          <w:bottom w:val="nil"/>
          <w:right w:val="nil"/>
          <w:between w:val="nil"/>
        </w:pBdr>
        <w:spacing w:after="0" w:line="259" w:lineRule="auto"/>
        <w:jc w:val="both"/>
        <w:rPr>
          <w:rFonts w:ascii="Arial" w:eastAsia="Arial" w:hAnsi="Arial" w:cs="Arial"/>
          <w:color w:val="000000"/>
          <w:sz w:val="24"/>
          <w:szCs w:val="24"/>
        </w:rPr>
      </w:pPr>
      <w:r w:rsidRPr="166B8BB2">
        <w:rPr>
          <w:rFonts w:ascii="Arial" w:eastAsia="Arial" w:hAnsi="Arial" w:cs="Arial"/>
          <w:color w:val="000000" w:themeColor="text1"/>
          <w:sz w:val="24"/>
          <w:szCs w:val="24"/>
        </w:rPr>
        <w:t>Call-Off Schedule 4 (Call-Off Tender) provided any parts of the Call-Off Tender that offer a better commercial position for the Buyer (as decided by the Buyer) take precedence over the documents above.</w:t>
      </w:r>
      <w:r w:rsidR="55A0B6A1" w:rsidRPr="166B8BB2">
        <w:rPr>
          <w:rFonts w:ascii="Arial" w:eastAsia="Arial" w:hAnsi="Arial" w:cs="Arial"/>
          <w:color w:val="000000" w:themeColor="text1"/>
          <w:sz w:val="24"/>
          <w:szCs w:val="24"/>
        </w:rPr>
        <w:t xml:space="preserve"> - Not Applicable</w:t>
      </w:r>
    </w:p>
    <w:p w14:paraId="3E3BC2E2" w14:textId="77777777" w:rsidR="00BF73F1" w:rsidRDefault="00BF73F1">
      <w:pPr>
        <w:pBdr>
          <w:top w:val="nil"/>
          <w:left w:val="nil"/>
          <w:bottom w:val="nil"/>
          <w:right w:val="nil"/>
          <w:between w:val="nil"/>
        </w:pBdr>
        <w:spacing w:after="0" w:line="259" w:lineRule="auto"/>
        <w:ind w:left="720"/>
        <w:jc w:val="both"/>
        <w:rPr>
          <w:rFonts w:ascii="Arial" w:eastAsia="Arial" w:hAnsi="Arial" w:cs="Arial"/>
          <w:color w:val="000000"/>
          <w:sz w:val="24"/>
          <w:szCs w:val="24"/>
          <w:highlight w:val="yellow"/>
        </w:rPr>
      </w:pPr>
    </w:p>
    <w:p w14:paraId="26FF5A01" w14:textId="77777777" w:rsidR="00BF73F1" w:rsidRDefault="007E4C3E">
      <w:pPr>
        <w:tabs>
          <w:tab w:val="left" w:pos="2257"/>
        </w:tabs>
        <w:spacing w:after="0" w:line="259" w:lineRule="auto"/>
        <w:jc w:val="both"/>
        <w:rPr>
          <w:rFonts w:ascii="Arial" w:eastAsia="Arial" w:hAnsi="Arial" w:cs="Arial"/>
          <w:sz w:val="24"/>
          <w:szCs w:val="24"/>
        </w:rPr>
      </w:pPr>
      <w:r>
        <w:rPr>
          <w:rFonts w:ascii="Arial" w:eastAsia="Arial" w:hAnsi="Arial" w:cs="Arial"/>
          <w:sz w:val="24"/>
          <w:szCs w:val="24"/>
        </w:rPr>
        <w:t xml:space="preserve">No other Supplier terms are part of the Call-Off Contract. That includes any terms written on the back of, added to this Order Form, or presented at the time of delivery/performance. </w:t>
      </w:r>
    </w:p>
    <w:p w14:paraId="2D2C925C" w14:textId="77777777" w:rsidR="00BF73F1" w:rsidRDefault="00BF73F1">
      <w:pPr>
        <w:spacing w:after="0" w:line="259" w:lineRule="auto"/>
        <w:jc w:val="both"/>
        <w:rPr>
          <w:rFonts w:ascii="Arial" w:eastAsia="Arial" w:hAnsi="Arial" w:cs="Arial"/>
          <w:b/>
          <w:sz w:val="24"/>
          <w:szCs w:val="24"/>
        </w:rPr>
      </w:pPr>
    </w:p>
    <w:p w14:paraId="21F79D87" w14:textId="77777777" w:rsidR="00BF73F1" w:rsidRDefault="007E4C3E">
      <w:pPr>
        <w:tabs>
          <w:tab w:val="left" w:pos="2257"/>
        </w:tabs>
        <w:spacing w:after="0" w:line="259" w:lineRule="auto"/>
        <w:jc w:val="both"/>
        <w:rPr>
          <w:rFonts w:ascii="Arial" w:eastAsia="Arial" w:hAnsi="Arial" w:cs="Arial"/>
          <w:b/>
          <w:sz w:val="24"/>
          <w:szCs w:val="24"/>
        </w:rPr>
      </w:pPr>
      <w:r>
        <w:rPr>
          <w:rFonts w:ascii="Arial" w:eastAsia="Arial" w:hAnsi="Arial" w:cs="Arial"/>
          <w:b/>
          <w:sz w:val="24"/>
          <w:szCs w:val="24"/>
        </w:rPr>
        <w:t>CALL-OFF SPECIAL TERMS</w:t>
      </w:r>
    </w:p>
    <w:p w14:paraId="3CFF2B54" w14:textId="77777777" w:rsidR="00BF73F1" w:rsidRDefault="00BF73F1">
      <w:pPr>
        <w:tabs>
          <w:tab w:val="left" w:pos="2257"/>
        </w:tabs>
        <w:spacing w:after="0" w:line="259" w:lineRule="auto"/>
        <w:jc w:val="both"/>
        <w:rPr>
          <w:rFonts w:ascii="Arial" w:eastAsia="Arial" w:hAnsi="Arial" w:cs="Arial"/>
          <w:sz w:val="24"/>
          <w:szCs w:val="24"/>
        </w:rPr>
      </w:pPr>
    </w:p>
    <w:p w14:paraId="242E0C0F" w14:textId="77777777" w:rsidR="00BF73F1" w:rsidRDefault="007E4C3E">
      <w:pPr>
        <w:tabs>
          <w:tab w:val="left" w:pos="2257"/>
        </w:tabs>
        <w:spacing w:after="0" w:line="259" w:lineRule="auto"/>
        <w:jc w:val="both"/>
        <w:rPr>
          <w:rFonts w:ascii="Arial" w:eastAsia="Arial" w:hAnsi="Arial" w:cs="Arial"/>
          <w:sz w:val="24"/>
          <w:szCs w:val="24"/>
        </w:rPr>
      </w:pPr>
      <w:r>
        <w:rPr>
          <w:rFonts w:ascii="Arial" w:eastAsia="Arial" w:hAnsi="Arial" w:cs="Arial"/>
          <w:sz w:val="24"/>
          <w:szCs w:val="24"/>
        </w:rPr>
        <w:t>The clauses in the Core Terms shall be amended in accordance with the following Call-Off Special Terms which shall be incorporated into the Call-Off Contract:</w:t>
      </w:r>
    </w:p>
    <w:p w14:paraId="15916D6C" w14:textId="77777777" w:rsidR="00BF73F1" w:rsidRDefault="007E4C3E">
      <w:pPr>
        <w:pBdr>
          <w:top w:val="nil"/>
          <w:left w:val="nil"/>
          <w:bottom w:val="nil"/>
          <w:right w:val="nil"/>
          <w:between w:val="nil"/>
        </w:pBdr>
        <w:spacing w:before="120" w:after="120"/>
        <w:jc w:val="both"/>
        <w:rPr>
          <w:rFonts w:ascii="Arial" w:eastAsia="Arial" w:hAnsi="Arial" w:cs="Arial"/>
          <w:color w:val="000000"/>
        </w:rPr>
      </w:pPr>
      <w:r>
        <w:rPr>
          <w:rFonts w:ascii="Arial" w:eastAsia="Arial" w:hAnsi="Arial" w:cs="Arial"/>
          <w:color w:val="000000"/>
        </w:rPr>
        <w:lastRenderedPageBreak/>
        <w:t>Clause 2.4 shall be deleted and replaced with the following wording:</w:t>
      </w:r>
    </w:p>
    <w:p w14:paraId="071F9723" w14:textId="77777777" w:rsidR="00BF73F1" w:rsidRDefault="007E4C3E">
      <w:pPr>
        <w:pBdr>
          <w:top w:val="nil"/>
          <w:left w:val="nil"/>
          <w:bottom w:val="nil"/>
          <w:right w:val="nil"/>
          <w:between w:val="nil"/>
        </w:pBdr>
        <w:spacing w:before="120" w:after="120"/>
        <w:jc w:val="both"/>
        <w:rPr>
          <w:rFonts w:ascii="Arial" w:eastAsia="Arial" w:hAnsi="Arial" w:cs="Arial"/>
          <w:i/>
        </w:rPr>
      </w:pPr>
      <w:r>
        <w:rPr>
          <w:rFonts w:ascii="Arial" w:eastAsia="Arial" w:hAnsi="Arial" w:cs="Arial"/>
          <w:i/>
          <w:color w:val="000000"/>
        </w:rPr>
        <w:t>“</w:t>
      </w:r>
      <w:r>
        <w:rPr>
          <w:rFonts w:ascii="Arial" w:eastAsia="Arial" w:hAnsi="Arial" w:cs="Arial"/>
          <w:i/>
        </w:rPr>
        <w:t>If the Buyer decides to buy Deliverables under the Framework Contract it must use Framework Schedule 7 (Call-Off Award Procedure) and must state its requirements using either Framework Schedule 6A (Order Form Template and Call-Off Schedules - Direct Award) or Framework Schedule 6B (Order Form Template and Call-Off Schedules – Further Competition). If allowed by the Regulations, the Buyer can:</w:t>
      </w:r>
    </w:p>
    <w:p w14:paraId="61F5D774" w14:textId="77777777" w:rsidR="00BF73F1" w:rsidRDefault="007E4C3E">
      <w:pPr>
        <w:widowControl w:val="0"/>
        <w:numPr>
          <w:ilvl w:val="1"/>
          <w:numId w:val="1"/>
        </w:numPr>
        <w:spacing w:before="20" w:after="0" w:line="240" w:lineRule="auto"/>
        <w:ind w:left="567" w:hanging="567"/>
        <w:rPr>
          <w:rFonts w:ascii="Arial" w:eastAsia="Arial" w:hAnsi="Arial" w:cs="Arial"/>
          <w:i/>
        </w:rPr>
      </w:pPr>
      <w:r>
        <w:rPr>
          <w:rFonts w:ascii="Arial" w:eastAsia="Arial" w:hAnsi="Arial" w:cs="Arial"/>
          <w:i/>
        </w:rPr>
        <w:t>make changes to the  Order Form Template;</w:t>
      </w:r>
    </w:p>
    <w:p w14:paraId="2F5770C2" w14:textId="77777777" w:rsidR="00BF73F1" w:rsidRDefault="007E4C3E">
      <w:pPr>
        <w:widowControl w:val="0"/>
        <w:numPr>
          <w:ilvl w:val="1"/>
          <w:numId w:val="1"/>
        </w:numPr>
        <w:spacing w:before="20" w:after="0" w:line="240" w:lineRule="auto"/>
        <w:ind w:left="567" w:hanging="567"/>
        <w:rPr>
          <w:rFonts w:ascii="Arial" w:eastAsia="Arial" w:hAnsi="Arial" w:cs="Arial"/>
          <w:i/>
        </w:rPr>
      </w:pPr>
      <w:r>
        <w:rPr>
          <w:rFonts w:ascii="Arial" w:eastAsia="Arial" w:hAnsi="Arial" w:cs="Arial"/>
          <w:i/>
        </w:rPr>
        <w:t>create new Call-Off Schedules;</w:t>
      </w:r>
    </w:p>
    <w:p w14:paraId="488D805E" w14:textId="77777777" w:rsidR="00BF73F1" w:rsidRDefault="007E4C3E">
      <w:pPr>
        <w:widowControl w:val="0"/>
        <w:numPr>
          <w:ilvl w:val="1"/>
          <w:numId w:val="1"/>
        </w:numPr>
        <w:spacing w:before="20" w:after="0" w:line="240" w:lineRule="auto"/>
        <w:ind w:left="567" w:hanging="567"/>
        <w:rPr>
          <w:rFonts w:ascii="Arial" w:eastAsia="Arial" w:hAnsi="Arial" w:cs="Arial"/>
          <w:i/>
        </w:rPr>
      </w:pPr>
      <w:r>
        <w:rPr>
          <w:rFonts w:ascii="Arial" w:eastAsia="Arial" w:hAnsi="Arial" w:cs="Arial"/>
          <w:i/>
        </w:rPr>
        <w:t xml:space="preserve">exclude optional template Call-Off Schedules; and/or </w:t>
      </w:r>
    </w:p>
    <w:p w14:paraId="77827155" w14:textId="77777777" w:rsidR="00BF73F1" w:rsidRDefault="007E4C3E">
      <w:pPr>
        <w:widowControl w:val="0"/>
        <w:numPr>
          <w:ilvl w:val="1"/>
          <w:numId w:val="1"/>
        </w:numPr>
        <w:spacing w:before="20" w:after="0" w:line="240" w:lineRule="auto"/>
        <w:ind w:left="567" w:hanging="567"/>
        <w:rPr>
          <w:rFonts w:ascii="Arial" w:eastAsia="Arial" w:hAnsi="Arial" w:cs="Arial"/>
          <w:i/>
        </w:rPr>
      </w:pPr>
      <w:r>
        <w:rPr>
          <w:rFonts w:ascii="Arial" w:eastAsia="Arial" w:hAnsi="Arial" w:cs="Arial"/>
          <w:i/>
        </w:rPr>
        <w:t>use Special Terms in the Order Form to add or change terms.”</w:t>
      </w:r>
    </w:p>
    <w:p w14:paraId="6242CC41" w14:textId="77777777" w:rsidR="00BF73F1" w:rsidRDefault="007E4C3E">
      <w:pPr>
        <w:pBdr>
          <w:top w:val="nil"/>
          <w:left w:val="nil"/>
          <w:bottom w:val="nil"/>
          <w:right w:val="nil"/>
          <w:between w:val="nil"/>
        </w:pBdr>
        <w:spacing w:before="120" w:after="120"/>
        <w:jc w:val="both"/>
        <w:rPr>
          <w:color w:val="000000"/>
        </w:rPr>
      </w:pPr>
      <w:r>
        <w:rPr>
          <w:rFonts w:ascii="Arial" w:eastAsia="Arial" w:hAnsi="Arial" w:cs="Arial"/>
          <w:color w:val="000000"/>
        </w:rPr>
        <w:t>Clause 3.1.2 does not apply to the Call-Off Contract;</w:t>
      </w:r>
    </w:p>
    <w:p w14:paraId="37A2B58D" w14:textId="77777777" w:rsidR="00BF73F1" w:rsidRDefault="007E4C3E">
      <w:pPr>
        <w:pBdr>
          <w:top w:val="nil"/>
          <w:left w:val="nil"/>
          <w:bottom w:val="nil"/>
          <w:right w:val="nil"/>
          <w:between w:val="nil"/>
        </w:pBdr>
        <w:spacing w:before="120" w:after="120"/>
        <w:jc w:val="both"/>
        <w:rPr>
          <w:rFonts w:ascii="Arial" w:eastAsia="Arial" w:hAnsi="Arial" w:cs="Arial"/>
          <w:color w:val="000000"/>
        </w:rPr>
      </w:pPr>
      <w:r>
        <w:rPr>
          <w:rFonts w:ascii="Arial" w:eastAsia="Arial" w:hAnsi="Arial" w:cs="Arial"/>
          <w:color w:val="000000"/>
        </w:rPr>
        <w:t>Clause 3.2 does not apply to the Call-Off Contract;</w:t>
      </w:r>
    </w:p>
    <w:p w14:paraId="781BB730" w14:textId="77777777" w:rsidR="00BF73F1" w:rsidRDefault="007E4C3E">
      <w:pPr>
        <w:pBdr>
          <w:top w:val="nil"/>
          <w:left w:val="nil"/>
          <w:bottom w:val="nil"/>
          <w:right w:val="nil"/>
          <w:between w:val="nil"/>
        </w:pBdr>
        <w:spacing w:before="120" w:after="120"/>
        <w:jc w:val="both"/>
        <w:rPr>
          <w:rFonts w:ascii="Arial" w:eastAsia="Arial" w:hAnsi="Arial" w:cs="Arial"/>
          <w:color w:val="000000"/>
        </w:rPr>
      </w:pPr>
      <w:r>
        <w:rPr>
          <w:rFonts w:ascii="Arial" w:eastAsia="Arial" w:hAnsi="Arial" w:cs="Arial"/>
          <w:color w:val="000000"/>
        </w:rPr>
        <w:t>Clause 4.3(a) shall be deleted and replaced with the following wording:</w:t>
      </w:r>
    </w:p>
    <w:p w14:paraId="5A4FABE4" w14:textId="77777777" w:rsidR="00BF73F1" w:rsidRDefault="007E4C3E">
      <w:pPr>
        <w:pBdr>
          <w:top w:val="nil"/>
          <w:left w:val="nil"/>
          <w:bottom w:val="nil"/>
          <w:right w:val="nil"/>
          <w:between w:val="nil"/>
        </w:pBdr>
        <w:spacing w:before="120" w:after="120"/>
        <w:jc w:val="both"/>
        <w:rPr>
          <w:rFonts w:ascii="Arial" w:eastAsia="Arial" w:hAnsi="Arial" w:cs="Arial"/>
          <w:i/>
          <w:color w:val="000000"/>
        </w:rPr>
      </w:pPr>
      <w:r>
        <w:rPr>
          <w:rFonts w:ascii="Arial" w:eastAsia="Arial" w:hAnsi="Arial" w:cs="Arial"/>
          <w:i/>
          <w:color w:val="000000"/>
        </w:rPr>
        <w:t>“</w:t>
      </w:r>
      <w:r>
        <w:rPr>
          <w:rFonts w:ascii="Arial" w:eastAsia="Arial" w:hAnsi="Arial" w:cs="Arial"/>
          <w:i/>
        </w:rPr>
        <w:t>exclude VAT (and any other similar or equivalent taxes, duties, fees and levies imposed from time to time by any government or other authority), which is payable in addition to the Charges and the Management Charge in the manner and at the rate prescribed by applicable law, in the jurisdiction in which the relevant supply takes place, from time to time, subject to the provision of a valid VAT invoice (or its local equivalent) as prescribed by local law or practice”</w:t>
      </w:r>
    </w:p>
    <w:p w14:paraId="3D82229E" w14:textId="77777777" w:rsidR="00BF73F1" w:rsidRDefault="007E4C3E">
      <w:pPr>
        <w:pBdr>
          <w:top w:val="nil"/>
          <w:left w:val="nil"/>
          <w:bottom w:val="nil"/>
          <w:right w:val="nil"/>
          <w:between w:val="nil"/>
        </w:pBdr>
        <w:spacing w:before="120" w:after="120"/>
        <w:jc w:val="both"/>
        <w:rPr>
          <w:color w:val="000000"/>
        </w:rPr>
      </w:pPr>
      <w:r>
        <w:rPr>
          <w:rFonts w:ascii="Arial" w:eastAsia="Arial" w:hAnsi="Arial" w:cs="Arial"/>
          <w:color w:val="000000"/>
        </w:rPr>
        <w:t>Clause 7.5 shall be amended by the inclusion of the following wording at the end of Clause 7.5: “</w:t>
      </w:r>
      <w:r>
        <w:rPr>
          <w:rFonts w:ascii="Arial" w:eastAsia="Arial" w:hAnsi="Arial" w:cs="Arial"/>
          <w:i/>
          <w:color w:val="000000"/>
        </w:rPr>
        <w:t>including arising out of or in connection with the termination of their employment and/or the exercise of the Buyer’s right under Clause 7.2</w:t>
      </w:r>
      <w:r>
        <w:rPr>
          <w:rFonts w:ascii="Arial" w:eastAsia="Arial" w:hAnsi="Arial" w:cs="Arial"/>
          <w:color w:val="000000"/>
        </w:rPr>
        <w:t>”;</w:t>
      </w:r>
    </w:p>
    <w:p w14:paraId="4476EA9B" w14:textId="77777777" w:rsidR="00BF73F1" w:rsidRDefault="007E4C3E">
      <w:pPr>
        <w:pBdr>
          <w:top w:val="nil"/>
          <w:left w:val="nil"/>
          <w:bottom w:val="nil"/>
          <w:right w:val="nil"/>
          <w:between w:val="nil"/>
        </w:pBdr>
        <w:spacing w:before="120" w:after="120"/>
        <w:jc w:val="both"/>
        <w:rPr>
          <w:rFonts w:ascii="Arial" w:eastAsia="Arial" w:hAnsi="Arial" w:cs="Arial"/>
          <w:color w:val="000000"/>
        </w:rPr>
      </w:pPr>
      <w:r>
        <w:rPr>
          <w:rFonts w:ascii="Arial" w:eastAsia="Arial" w:hAnsi="Arial" w:cs="Arial"/>
          <w:color w:val="000000"/>
        </w:rPr>
        <w:t>Clause 10.6.3(b) shall be amended so that the words “i</w:t>
      </w:r>
      <w:r>
        <w:rPr>
          <w:rFonts w:ascii="Arial" w:eastAsia="Arial" w:hAnsi="Arial" w:cs="Arial"/>
          <w:i/>
          <w:color w:val="000000"/>
        </w:rPr>
        <w:t>n the Contract Year in which termination occurs</w:t>
      </w:r>
      <w:r>
        <w:rPr>
          <w:rFonts w:ascii="Arial" w:eastAsia="Arial" w:hAnsi="Arial" w:cs="Arial"/>
          <w:color w:val="000000"/>
        </w:rPr>
        <w:t>” will be added before the words “</w:t>
      </w:r>
      <w:r>
        <w:rPr>
          <w:rFonts w:ascii="Arial" w:eastAsia="Arial" w:hAnsi="Arial" w:cs="Arial"/>
          <w:i/>
          <w:color w:val="000000"/>
        </w:rPr>
        <w:t>if the Contract</w:t>
      </w:r>
      <w:r>
        <w:rPr>
          <w:rFonts w:ascii="Arial" w:eastAsia="Arial" w:hAnsi="Arial" w:cs="Arial"/>
          <w:color w:val="000000"/>
        </w:rPr>
        <w:t xml:space="preserve">” in the second sub-clause of Clause 10.6.3(b); </w:t>
      </w:r>
    </w:p>
    <w:p w14:paraId="211302AB" w14:textId="77777777" w:rsidR="00BF73F1" w:rsidRDefault="007E4C3E">
      <w:pPr>
        <w:pBdr>
          <w:top w:val="nil"/>
          <w:left w:val="nil"/>
          <w:bottom w:val="nil"/>
          <w:right w:val="nil"/>
          <w:between w:val="nil"/>
        </w:pBdr>
        <w:spacing w:before="120" w:after="120"/>
        <w:jc w:val="both"/>
        <w:rPr>
          <w:color w:val="000000"/>
        </w:rPr>
      </w:pPr>
      <w:r>
        <w:rPr>
          <w:rFonts w:ascii="Arial" w:eastAsia="Arial" w:hAnsi="Arial" w:cs="Arial"/>
          <w:color w:val="000000"/>
        </w:rPr>
        <w:t xml:space="preserve">Clause 10.6.5 shall be amended so that the cross-reference “3.2.10” is deleted; </w:t>
      </w:r>
    </w:p>
    <w:p w14:paraId="715A2319" w14:textId="77777777" w:rsidR="00BF73F1" w:rsidRDefault="007E4C3E">
      <w:pPr>
        <w:pBdr>
          <w:top w:val="nil"/>
          <w:left w:val="nil"/>
          <w:bottom w:val="nil"/>
          <w:right w:val="nil"/>
          <w:between w:val="nil"/>
        </w:pBdr>
        <w:spacing w:before="120" w:after="120"/>
        <w:jc w:val="both"/>
        <w:rPr>
          <w:color w:val="000000"/>
        </w:rPr>
      </w:pPr>
      <w:r>
        <w:rPr>
          <w:rFonts w:ascii="Arial" w:eastAsia="Arial" w:hAnsi="Arial" w:cs="Arial"/>
          <w:color w:val="000000"/>
        </w:rPr>
        <w:t xml:space="preserve">Clause 14.4 shall be amended by the inclusion of the words </w:t>
      </w:r>
      <w:r>
        <w:rPr>
          <w:rFonts w:ascii="Arial" w:eastAsia="Arial" w:hAnsi="Arial" w:cs="Arial"/>
          <w:i/>
          <w:color w:val="000000"/>
        </w:rPr>
        <w:t xml:space="preserve">“(including, but not limited to, the Supplier System)” </w:t>
      </w:r>
      <w:r>
        <w:rPr>
          <w:rFonts w:ascii="Arial" w:eastAsia="Arial" w:hAnsi="Arial" w:cs="Arial"/>
          <w:color w:val="000000"/>
        </w:rPr>
        <w:t xml:space="preserve">after the words “Supplier system; </w:t>
      </w:r>
    </w:p>
    <w:p w14:paraId="2A017324" w14:textId="77777777" w:rsidR="00BF73F1" w:rsidRDefault="007E4C3E">
      <w:pPr>
        <w:pBdr>
          <w:top w:val="nil"/>
          <w:left w:val="nil"/>
          <w:bottom w:val="nil"/>
          <w:right w:val="nil"/>
          <w:between w:val="nil"/>
        </w:pBdr>
        <w:spacing w:before="120" w:after="120"/>
        <w:jc w:val="both"/>
        <w:rPr>
          <w:color w:val="000000"/>
        </w:rPr>
      </w:pPr>
      <w:r>
        <w:rPr>
          <w:rFonts w:ascii="Arial" w:eastAsia="Arial" w:hAnsi="Arial" w:cs="Arial"/>
          <w:color w:val="000000"/>
        </w:rPr>
        <w:t>Clause 14.8(c), shall be deleted and replaced with the following wording: “</w:t>
      </w:r>
      <w:r>
        <w:rPr>
          <w:rFonts w:ascii="Arial" w:eastAsia="Arial" w:hAnsi="Arial" w:cs="Arial"/>
          <w:i/>
          <w:color w:val="000000"/>
        </w:rPr>
        <w:t>must securely (i) destroy all Storage Media that has held Government Data at the end of life of that media, or (ii) erase all Government Data from all Storage Media prior to any sale, gift or other transfer of that media, in each case using Good Industry Practice</w:t>
      </w:r>
      <w:r>
        <w:rPr>
          <w:rFonts w:ascii="Arial" w:eastAsia="Arial" w:hAnsi="Arial" w:cs="Arial"/>
          <w:color w:val="000000"/>
        </w:rPr>
        <w:t xml:space="preserve">”; </w:t>
      </w:r>
    </w:p>
    <w:p w14:paraId="14AAE5B3" w14:textId="77777777" w:rsidR="00BF73F1" w:rsidRDefault="007E4C3E">
      <w:pPr>
        <w:pBdr>
          <w:top w:val="nil"/>
          <w:left w:val="nil"/>
          <w:bottom w:val="nil"/>
          <w:right w:val="nil"/>
          <w:between w:val="nil"/>
        </w:pBdr>
        <w:spacing w:before="120" w:after="120"/>
        <w:jc w:val="both"/>
        <w:rPr>
          <w:color w:val="000000"/>
        </w:rPr>
      </w:pPr>
      <w:r>
        <w:rPr>
          <w:rFonts w:ascii="Arial" w:eastAsia="Arial" w:hAnsi="Arial" w:cs="Arial"/>
          <w:color w:val="000000"/>
        </w:rPr>
        <w:t>A new Clause 15.8 shall be added at the end of Clause 15 as follows:</w:t>
      </w:r>
    </w:p>
    <w:p w14:paraId="7B3AD1A6" w14:textId="77777777" w:rsidR="00BF73F1" w:rsidRDefault="007E4C3E">
      <w:pPr>
        <w:pBdr>
          <w:top w:val="nil"/>
          <w:left w:val="nil"/>
          <w:bottom w:val="nil"/>
          <w:right w:val="nil"/>
          <w:between w:val="nil"/>
        </w:pBdr>
        <w:spacing w:before="120" w:after="120"/>
        <w:jc w:val="both"/>
        <w:rPr>
          <w:rFonts w:ascii="Arial" w:eastAsia="Arial" w:hAnsi="Arial" w:cs="Arial"/>
          <w:color w:val="000000"/>
        </w:rPr>
      </w:pPr>
      <w:r>
        <w:rPr>
          <w:rFonts w:ascii="Arial" w:eastAsia="Arial" w:hAnsi="Arial" w:cs="Arial"/>
          <w:color w:val="000000"/>
        </w:rPr>
        <w:t>“</w:t>
      </w:r>
      <w:r>
        <w:rPr>
          <w:rFonts w:ascii="Arial" w:eastAsia="Arial" w:hAnsi="Arial" w:cs="Arial"/>
          <w:i/>
          <w:color w:val="000000"/>
        </w:rPr>
        <w:t>15.8</w:t>
      </w:r>
      <w:r>
        <w:rPr>
          <w:rFonts w:ascii="Arial" w:eastAsia="Arial" w:hAnsi="Arial" w:cs="Arial"/>
          <w:i/>
          <w:color w:val="000000"/>
        </w:rPr>
        <w:tab/>
        <w:t>Nothing in this Clause 15 shall prevent a Recipient Party from using any techniques, ideas or Know-How which the Recipient Party has gained during the performance of the Contract in the course of its normal business to the extent that this use does not result in a disclosure of the Disclosing Party’s Confidential Information or an infringement of its Intellectual Property Rights</w:t>
      </w:r>
      <w:r>
        <w:rPr>
          <w:rFonts w:ascii="Arial" w:eastAsia="Arial" w:hAnsi="Arial" w:cs="Arial"/>
          <w:color w:val="000000"/>
        </w:rPr>
        <w:t>.”.</w:t>
      </w:r>
    </w:p>
    <w:p w14:paraId="1A89D467" w14:textId="77777777" w:rsidR="00BF73F1" w:rsidRDefault="00BF73F1">
      <w:pPr>
        <w:spacing w:after="0" w:line="259" w:lineRule="auto"/>
        <w:jc w:val="both"/>
        <w:rPr>
          <w:rFonts w:ascii="Arial" w:eastAsia="Arial" w:hAnsi="Arial" w:cs="Arial"/>
          <w:b/>
          <w:sz w:val="24"/>
          <w:szCs w:val="24"/>
        </w:rPr>
      </w:pPr>
    </w:p>
    <w:p w14:paraId="34A63A14" w14:textId="77777777" w:rsidR="00BF73F1" w:rsidRDefault="007E4C3E">
      <w:pPr>
        <w:spacing w:after="0" w:line="259" w:lineRule="auto"/>
        <w:jc w:val="both"/>
        <w:rPr>
          <w:rFonts w:ascii="Arial" w:eastAsia="Arial" w:hAnsi="Arial" w:cs="Arial"/>
          <w:b/>
          <w:sz w:val="24"/>
          <w:szCs w:val="24"/>
        </w:rPr>
      </w:pPr>
      <w:r>
        <w:rPr>
          <w:rFonts w:ascii="Arial" w:eastAsia="Arial" w:hAnsi="Arial" w:cs="Arial"/>
          <w:b/>
          <w:sz w:val="24"/>
          <w:szCs w:val="24"/>
        </w:rPr>
        <w:t xml:space="preserve">CALL-OFF DELIVERABLES </w:t>
      </w:r>
    </w:p>
    <w:p w14:paraId="680ECFC1" w14:textId="77777777" w:rsidR="00BF73F1" w:rsidRDefault="00BF73F1">
      <w:pPr>
        <w:spacing w:after="0" w:line="259" w:lineRule="auto"/>
        <w:jc w:val="both"/>
        <w:rPr>
          <w:rFonts w:ascii="Arial" w:eastAsia="Arial" w:hAnsi="Arial" w:cs="Arial"/>
          <w:b/>
          <w:sz w:val="24"/>
          <w:szCs w:val="24"/>
        </w:rPr>
      </w:pPr>
    </w:p>
    <w:p w14:paraId="1B450BB0" w14:textId="77777777" w:rsidR="00BF73F1" w:rsidRDefault="007E4C3E">
      <w:pPr>
        <w:tabs>
          <w:tab w:val="left" w:pos="2257"/>
        </w:tabs>
        <w:spacing w:after="0" w:line="259" w:lineRule="auto"/>
        <w:jc w:val="both"/>
        <w:rPr>
          <w:rFonts w:ascii="Arial" w:eastAsia="Arial" w:hAnsi="Arial" w:cs="Arial"/>
          <w:b/>
          <w:sz w:val="24"/>
          <w:szCs w:val="24"/>
        </w:rPr>
      </w:pPr>
      <w:r>
        <w:rPr>
          <w:rFonts w:ascii="Arial" w:eastAsia="Arial" w:hAnsi="Arial" w:cs="Arial"/>
          <w:sz w:val="24"/>
          <w:szCs w:val="24"/>
        </w:rPr>
        <w:t>See details in Call-Off Schedule 20 (Call-Off Specification).</w:t>
      </w:r>
    </w:p>
    <w:p w14:paraId="42DE19FB" w14:textId="77777777" w:rsidR="00BF73F1" w:rsidRDefault="00BF73F1">
      <w:pPr>
        <w:tabs>
          <w:tab w:val="left" w:pos="2257"/>
        </w:tabs>
        <w:spacing w:after="0" w:line="259" w:lineRule="auto"/>
        <w:jc w:val="both"/>
        <w:rPr>
          <w:rFonts w:ascii="Arial" w:eastAsia="Arial" w:hAnsi="Arial" w:cs="Arial"/>
          <w:b/>
          <w:sz w:val="24"/>
          <w:szCs w:val="24"/>
        </w:rPr>
      </w:pPr>
    </w:p>
    <w:p w14:paraId="5D97911E" w14:textId="77777777" w:rsidR="00BF73F1" w:rsidRDefault="007E4C3E">
      <w:pPr>
        <w:tabs>
          <w:tab w:val="left" w:pos="2257"/>
        </w:tabs>
        <w:spacing w:after="0" w:line="259" w:lineRule="auto"/>
        <w:jc w:val="both"/>
        <w:rPr>
          <w:rFonts w:ascii="Arial" w:eastAsia="Arial" w:hAnsi="Arial" w:cs="Arial"/>
          <w:b/>
          <w:sz w:val="24"/>
          <w:szCs w:val="24"/>
        </w:rPr>
      </w:pPr>
      <w:r>
        <w:rPr>
          <w:rFonts w:ascii="Arial" w:eastAsia="Arial" w:hAnsi="Arial" w:cs="Arial"/>
          <w:b/>
          <w:sz w:val="24"/>
          <w:szCs w:val="24"/>
        </w:rPr>
        <w:lastRenderedPageBreak/>
        <w:t xml:space="preserve">Overseas Points of Sale </w:t>
      </w:r>
    </w:p>
    <w:p w14:paraId="1AA70B0F" w14:textId="77777777" w:rsidR="00BF73F1" w:rsidRDefault="00BF73F1">
      <w:pPr>
        <w:tabs>
          <w:tab w:val="left" w:pos="2257"/>
        </w:tabs>
        <w:spacing w:after="0" w:line="259" w:lineRule="auto"/>
        <w:jc w:val="both"/>
        <w:rPr>
          <w:rFonts w:ascii="Arial" w:eastAsia="Arial" w:hAnsi="Arial" w:cs="Arial"/>
          <w:b/>
          <w:sz w:val="24"/>
          <w:szCs w:val="24"/>
        </w:rPr>
      </w:pPr>
    </w:p>
    <w:p w14:paraId="58DD3EB0" w14:textId="31953368" w:rsidR="00BF73F1" w:rsidRDefault="007E4C3E">
      <w:pPr>
        <w:tabs>
          <w:tab w:val="left" w:pos="2257"/>
        </w:tabs>
        <w:spacing w:after="0" w:line="259" w:lineRule="auto"/>
        <w:jc w:val="both"/>
        <w:rPr>
          <w:rFonts w:ascii="Arial" w:eastAsia="Arial" w:hAnsi="Arial" w:cs="Arial"/>
          <w:sz w:val="24"/>
          <w:szCs w:val="24"/>
        </w:rPr>
      </w:pPr>
      <w:r>
        <w:rPr>
          <w:rFonts w:ascii="Arial" w:eastAsia="Arial" w:hAnsi="Arial" w:cs="Arial"/>
          <w:sz w:val="24"/>
          <w:szCs w:val="24"/>
        </w:rPr>
        <w:t>Not Applicable.</w:t>
      </w:r>
    </w:p>
    <w:p w14:paraId="35E4F486" w14:textId="77777777" w:rsidR="00654560" w:rsidRDefault="00654560">
      <w:pPr>
        <w:tabs>
          <w:tab w:val="left" w:pos="2257"/>
        </w:tabs>
        <w:spacing w:after="0" w:line="259" w:lineRule="auto"/>
        <w:jc w:val="both"/>
        <w:rPr>
          <w:rFonts w:ascii="Arial" w:eastAsia="Arial" w:hAnsi="Arial" w:cs="Arial"/>
          <w:b/>
          <w:i/>
          <w:sz w:val="24"/>
          <w:szCs w:val="24"/>
        </w:rPr>
      </w:pPr>
    </w:p>
    <w:p w14:paraId="3B7E6A94" w14:textId="77777777" w:rsidR="00654560" w:rsidRDefault="00654560">
      <w:pPr>
        <w:tabs>
          <w:tab w:val="left" w:pos="2257"/>
        </w:tabs>
        <w:spacing w:after="0" w:line="259" w:lineRule="auto"/>
        <w:jc w:val="both"/>
        <w:rPr>
          <w:rFonts w:ascii="Arial" w:eastAsia="Arial" w:hAnsi="Arial" w:cs="Arial"/>
          <w:b/>
          <w:sz w:val="24"/>
          <w:szCs w:val="24"/>
        </w:rPr>
      </w:pPr>
    </w:p>
    <w:p w14:paraId="70E90FB6" w14:textId="77777777" w:rsidR="00BF73F1" w:rsidRDefault="007E4C3E">
      <w:pPr>
        <w:tabs>
          <w:tab w:val="left" w:pos="2257"/>
        </w:tabs>
        <w:spacing w:after="0" w:line="259" w:lineRule="auto"/>
        <w:jc w:val="both"/>
        <w:rPr>
          <w:rFonts w:ascii="Arial" w:eastAsia="Arial" w:hAnsi="Arial" w:cs="Arial"/>
          <w:b/>
          <w:sz w:val="24"/>
          <w:szCs w:val="24"/>
        </w:rPr>
      </w:pPr>
      <w:r>
        <w:rPr>
          <w:rFonts w:ascii="Arial" w:eastAsia="Arial" w:hAnsi="Arial" w:cs="Arial"/>
          <w:b/>
          <w:sz w:val="24"/>
          <w:szCs w:val="24"/>
        </w:rPr>
        <w:t xml:space="preserve">MAXIMUM LIABILITY </w:t>
      </w:r>
    </w:p>
    <w:p w14:paraId="380CBBCB" w14:textId="77777777" w:rsidR="00BF73F1" w:rsidRDefault="00BF73F1">
      <w:pPr>
        <w:tabs>
          <w:tab w:val="left" w:pos="2257"/>
        </w:tabs>
        <w:spacing w:after="0" w:line="259" w:lineRule="auto"/>
        <w:ind w:left="426" w:hanging="426"/>
        <w:jc w:val="both"/>
        <w:rPr>
          <w:rFonts w:ascii="Arial" w:eastAsia="Arial" w:hAnsi="Arial" w:cs="Arial"/>
          <w:b/>
          <w:sz w:val="24"/>
          <w:szCs w:val="24"/>
        </w:rPr>
      </w:pPr>
    </w:p>
    <w:p w14:paraId="51E53EA6" w14:textId="227A51E0" w:rsidR="00BF73F1" w:rsidRDefault="00662A00">
      <w:pPr>
        <w:tabs>
          <w:tab w:val="left" w:pos="2257"/>
        </w:tabs>
        <w:spacing w:after="0" w:line="259" w:lineRule="auto"/>
        <w:jc w:val="both"/>
        <w:rPr>
          <w:rFonts w:ascii="Arial" w:eastAsia="Arial" w:hAnsi="Arial" w:cs="Arial"/>
          <w:sz w:val="24"/>
          <w:szCs w:val="24"/>
        </w:rPr>
      </w:pPr>
      <w:proofErr w:type="spellStart"/>
      <w:r w:rsidRPr="00662A00">
        <w:rPr>
          <w:rFonts w:ascii="Arial" w:eastAsia="Arial" w:hAnsi="Arial" w:cs="Arial"/>
          <w:sz w:val="24"/>
          <w:szCs w:val="24"/>
          <w:highlight w:val="black"/>
        </w:rPr>
        <w:t>xxxxxxxxxxxxxxxxxxxxxxxxxxxxxxxxxxxxxxxxxxxxxxxx</w:t>
      </w:r>
      <w:proofErr w:type="spellEnd"/>
    </w:p>
    <w:p w14:paraId="04575498" w14:textId="77777777" w:rsidR="00662A00" w:rsidRDefault="00662A00">
      <w:pPr>
        <w:tabs>
          <w:tab w:val="left" w:pos="2257"/>
        </w:tabs>
        <w:spacing w:after="0" w:line="259" w:lineRule="auto"/>
        <w:jc w:val="both"/>
        <w:rPr>
          <w:rFonts w:ascii="Arial" w:eastAsia="Arial" w:hAnsi="Arial" w:cs="Arial"/>
          <w:b/>
          <w:sz w:val="24"/>
          <w:szCs w:val="24"/>
        </w:rPr>
      </w:pPr>
    </w:p>
    <w:p w14:paraId="62A140E4" w14:textId="77777777" w:rsidR="00BF73F1" w:rsidRDefault="007E4C3E">
      <w:pPr>
        <w:tabs>
          <w:tab w:val="left" w:pos="2257"/>
        </w:tabs>
        <w:spacing w:after="0" w:line="259" w:lineRule="auto"/>
        <w:jc w:val="both"/>
        <w:rPr>
          <w:rFonts w:ascii="Arial" w:eastAsia="Arial" w:hAnsi="Arial" w:cs="Arial"/>
          <w:b/>
          <w:sz w:val="24"/>
          <w:szCs w:val="24"/>
        </w:rPr>
      </w:pPr>
      <w:r>
        <w:rPr>
          <w:rFonts w:ascii="Arial" w:eastAsia="Arial" w:hAnsi="Arial" w:cs="Arial"/>
          <w:b/>
          <w:sz w:val="24"/>
          <w:szCs w:val="24"/>
        </w:rPr>
        <w:t>CALL-OFF CHARGES</w:t>
      </w:r>
    </w:p>
    <w:p w14:paraId="3D6D9ABA" w14:textId="77777777" w:rsidR="00654560" w:rsidRDefault="00654560">
      <w:pPr>
        <w:tabs>
          <w:tab w:val="left" w:pos="2257"/>
        </w:tabs>
        <w:spacing w:after="0" w:line="259" w:lineRule="auto"/>
        <w:jc w:val="both"/>
        <w:rPr>
          <w:rFonts w:ascii="Arial" w:eastAsia="Arial" w:hAnsi="Arial" w:cs="Arial"/>
          <w:sz w:val="24"/>
          <w:szCs w:val="24"/>
        </w:rPr>
      </w:pPr>
    </w:p>
    <w:p w14:paraId="5E98E57C" w14:textId="77777777" w:rsidR="00662A00" w:rsidRDefault="00662A00" w:rsidP="00662A00">
      <w:pPr>
        <w:tabs>
          <w:tab w:val="left" w:pos="2257"/>
        </w:tabs>
        <w:spacing w:after="0" w:line="259" w:lineRule="auto"/>
        <w:jc w:val="both"/>
        <w:rPr>
          <w:rFonts w:ascii="Arial" w:eastAsia="Arial" w:hAnsi="Arial" w:cs="Arial"/>
          <w:sz w:val="24"/>
          <w:szCs w:val="24"/>
        </w:rPr>
      </w:pPr>
      <w:proofErr w:type="spellStart"/>
      <w:r w:rsidRPr="00662A00">
        <w:rPr>
          <w:rFonts w:ascii="Arial" w:eastAsia="Arial" w:hAnsi="Arial" w:cs="Arial"/>
          <w:sz w:val="24"/>
          <w:szCs w:val="24"/>
          <w:highlight w:val="black"/>
        </w:rPr>
        <w:t>xxxxxxxxxxxxxxxxxxxxxxxxxxxxxxxxxxxxxxxxxxxxxxxx</w:t>
      </w:r>
      <w:proofErr w:type="spellEnd"/>
    </w:p>
    <w:p w14:paraId="10590691" w14:textId="77777777" w:rsidR="00BF73F1" w:rsidRDefault="00BF73F1">
      <w:pPr>
        <w:pBdr>
          <w:top w:val="nil"/>
          <w:left w:val="nil"/>
          <w:bottom w:val="nil"/>
          <w:right w:val="nil"/>
          <w:between w:val="nil"/>
        </w:pBdr>
        <w:tabs>
          <w:tab w:val="left" w:pos="2257"/>
        </w:tabs>
        <w:spacing w:after="0" w:line="259" w:lineRule="auto"/>
        <w:jc w:val="both"/>
        <w:rPr>
          <w:rFonts w:ascii="Arial" w:eastAsia="Arial" w:hAnsi="Arial" w:cs="Arial"/>
          <w:color w:val="000000"/>
          <w:sz w:val="24"/>
          <w:szCs w:val="24"/>
        </w:rPr>
      </w:pPr>
    </w:p>
    <w:p w14:paraId="425D9DF3" w14:textId="77777777" w:rsidR="00BF73F1" w:rsidRDefault="007E4C3E">
      <w:pPr>
        <w:tabs>
          <w:tab w:val="left" w:pos="2257"/>
        </w:tabs>
        <w:spacing w:after="0" w:line="259" w:lineRule="auto"/>
        <w:jc w:val="both"/>
        <w:rPr>
          <w:rFonts w:ascii="Arial" w:eastAsia="Arial" w:hAnsi="Arial" w:cs="Arial"/>
          <w:b/>
          <w:sz w:val="24"/>
          <w:szCs w:val="24"/>
        </w:rPr>
      </w:pPr>
      <w:r>
        <w:rPr>
          <w:rFonts w:ascii="Arial" w:eastAsia="Arial" w:hAnsi="Arial" w:cs="Arial"/>
          <w:b/>
          <w:sz w:val="24"/>
          <w:szCs w:val="24"/>
        </w:rPr>
        <w:t>CALL-OFF CONTRACT ANTICIPATED POTENTIAL VALUE</w:t>
      </w:r>
    </w:p>
    <w:p w14:paraId="1B4C453B" w14:textId="7196EBB6" w:rsidR="00BF73F1" w:rsidRDefault="00BF73F1">
      <w:pPr>
        <w:tabs>
          <w:tab w:val="left" w:pos="2257"/>
        </w:tabs>
        <w:spacing w:after="0" w:line="259" w:lineRule="auto"/>
        <w:jc w:val="both"/>
        <w:rPr>
          <w:rFonts w:ascii="Arial" w:eastAsia="Arial" w:hAnsi="Arial" w:cs="Arial"/>
          <w:b/>
          <w:sz w:val="24"/>
          <w:szCs w:val="24"/>
        </w:rPr>
      </w:pPr>
    </w:p>
    <w:p w14:paraId="26F6C2D3" w14:textId="77777777" w:rsidR="00662A00" w:rsidRDefault="00662A00" w:rsidP="00662A00">
      <w:pPr>
        <w:tabs>
          <w:tab w:val="left" w:pos="2257"/>
        </w:tabs>
        <w:spacing w:after="0" w:line="259" w:lineRule="auto"/>
        <w:jc w:val="both"/>
        <w:rPr>
          <w:rFonts w:ascii="Arial" w:eastAsia="Arial" w:hAnsi="Arial" w:cs="Arial"/>
          <w:sz w:val="24"/>
          <w:szCs w:val="24"/>
        </w:rPr>
      </w:pPr>
      <w:proofErr w:type="spellStart"/>
      <w:r w:rsidRPr="00662A00">
        <w:rPr>
          <w:rFonts w:ascii="Arial" w:eastAsia="Arial" w:hAnsi="Arial" w:cs="Arial"/>
          <w:sz w:val="24"/>
          <w:szCs w:val="24"/>
          <w:highlight w:val="black"/>
        </w:rPr>
        <w:t>xxxxxxxxxxxxxxxxxxxxxxxxxxxxxxxxxxxxxxxxxxxxxxxx</w:t>
      </w:r>
      <w:proofErr w:type="spellEnd"/>
    </w:p>
    <w:p w14:paraId="0AC63BC3" w14:textId="77777777" w:rsidR="00BF73F1" w:rsidRDefault="00BF73F1">
      <w:pPr>
        <w:tabs>
          <w:tab w:val="left" w:pos="2257"/>
        </w:tabs>
        <w:spacing w:after="0" w:line="259" w:lineRule="auto"/>
        <w:jc w:val="both"/>
        <w:rPr>
          <w:rFonts w:ascii="Arial" w:eastAsia="Arial" w:hAnsi="Arial" w:cs="Arial"/>
          <w:sz w:val="24"/>
          <w:szCs w:val="24"/>
          <w:highlight w:val="yellow"/>
        </w:rPr>
      </w:pPr>
    </w:p>
    <w:p w14:paraId="71EF6C19" w14:textId="77777777" w:rsidR="00BF73F1" w:rsidRDefault="007E4C3E">
      <w:pPr>
        <w:tabs>
          <w:tab w:val="left" w:pos="2257"/>
        </w:tabs>
        <w:spacing w:after="0" w:line="259" w:lineRule="auto"/>
        <w:jc w:val="both"/>
        <w:rPr>
          <w:rFonts w:ascii="Arial" w:eastAsia="Arial" w:hAnsi="Arial" w:cs="Arial"/>
          <w:b/>
          <w:sz w:val="24"/>
          <w:szCs w:val="24"/>
        </w:rPr>
      </w:pPr>
      <w:r>
        <w:rPr>
          <w:rFonts w:ascii="Arial" w:eastAsia="Arial" w:hAnsi="Arial" w:cs="Arial"/>
          <w:b/>
          <w:sz w:val="24"/>
          <w:szCs w:val="24"/>
        </w:rPr>
        <w:t>REIMBURSABLE EXPENSES</w:t>
      </w:r>
    </w:p>
    <w:p w14:paraId="0912E722" w14:textId="77777777" w:rsidR="00BF73F1" w:rsidRDefault="00BF73F1">
      <w:pPr>
        <w:tabs>
          <w:tab w:val="left" w:pos="2257"/>
        </w:tabs>
        <w:spacing w:after="0" w:line="259" w:lineRule="auto"/>
        <w:jc w:val="both"/>
        <w:rPr>
          <w:rFonts w:ascii="Arial" w:eastAsia="Arial" w:hAnsi="Arial" w:cs="Arial"/>
          <w:sz w:val="24"/>
          <w:szCs w:val="24"/>
        </w:rPr>
      </w:pPr>
    </w:p>
    <w:p w14:paraId="3539B422" w14:textId="5680FA96" w:rsidR="00BF73F1" w:rsidRDefault="009834C9">
      <w:pPr>
        <w:tabs>
          <w:tab w:val="left" w:pos="2257"/>
        </w:tabs>
        <w:spacing w:after="0" w:line="259" w:lineRule="auto"/>
        <w:jc w:val="both"/>
        <w:rPr>
          <w:rFonts w:ascii="Arial" w:eastAsia="Arial" w:hAnsi="Arial" w:cs="Arial"/>
          <w:sz w:val="24"/>
          <w:szCs w:val="24"/>
        </w:rPr>
      </w:pPr>
      <w:r>
        <w:rPr>
          <w:rFonts w:ascii="Arial" w:eastAsia="Arial" w:hAnsi="Arial" w:cs="Arial"/>
          <w:sz w:val="24"/>
          <w:szCs w:val="24"/>
        </w:rPr>
        <w:t>None</w:t>
      </w:r>
    </w:p>
    <w:p w14:paraId="01C03959" w14:textId="77777777" w:rsidR="00BF73F1" w:rsidRDefault="00BF73F1">
      <w:pPr>
        <w:tabs>
          <w:tab w:val="left" w:pos="2257"/>
        </w:tabs>
        <w:spacing w:after="0" w:line="259" w:lineRule="auto"/>
        <w:jc w:val="both"/>
        <w:rPr>
          <w:rFonts w:ascii="Arial" w:eastAsia="Arial" w:hAnsi="Arial" w:cs="Arial"/>
          <w:b/>
          <w:sz w:val="24"/>
          <w:szCs w:val="24"/>
        </w:rPr>
      </w:pPr>
    </w:p>
    <w:p w14:paraId="4664B943" w14:textId="77777777" w:rsidR="00BF73F1" w:rsidRDefault="007E4C3E">
      <w:pPr>
        <w:tabs>
          <w:tab w:val="left" w:pos="2257"/>
        </w:tabs>
        <w:spacing w:after="0" w:line="259" w:lineRule="auto"/>
        <w:jc w:val="both"/>
        <w:rPr>
          <w:rFonts w:ascii="Arial" w:eastAsia="Arial" w:hAnsi="Arial" w:cs="Arial"/>
          <w:b/>
          <w:sz w:val="24"/>
          <w:szCs w:val="24"/>
        </w:rPr>
      </w:pPr>
      <w:r>
        <w:rPr>
          <w:rFonts w:ascii="Arial" w:eastAsia="Arial" w:hAnsi="Arial" w:cs="Arial"/>
          <w:b/>
          <w:sz w:val="24"/>
          <w:szCs w:val="24"/>
        </w:rPr>
        <w:t>PAYMENT METHOD</w:t>
      </w:r>
    </w:p>
    <w:p w14:paraId="21242672" w14:textId="77777777" w:rsidR="00BF73F1" w:rsidRDefault="00BF73F1">
      <w:pPr>
        <w:tabs>
          <w:tab w:val="left" w:pos="2257"/>
        </w:tabs>
        <w:spacing w:after="0" w:line="259" w:lineRule="auto"/>
        <w:jc w:val="both"/>
        <w:rPr>
          <w:rFonts w:ascii="Arial" w:eastAsia="Arial" w:hAnsi="Arial" w:cs="Arial"/>
          <w:b/>
          <w:sz w:val="24"/>
          <w:szCs w:val="24"/>
        </w:rPr>
      </w:pPr>
    </w:p>
    <w:p w14:paraId="34787E1F" w14:textId="2D1A1E64" w:rsidR="75490AE7" w:rsidRDefault="75490AE7" w:rsidP="7FB53D91">
      <w:pPr>
        <w:tabs>
          <w:tab w:val="left" w:pos="2257"/>
        </w:tabs>
        <w:spacing w:line="257" w:lineRule="auto"/>
        <w:jc w:val="both"/>
      </w:pPr>
      <w:r w:rsidRPr="7FB53D91">
        <w:rPr>
          <w:rFonts w:ascii="Arial" w:eastAsia="Arial" w:hAnsi="Arial" w:cs="Arial"/>
          <w:sz w:val="24"/>
          <w:szCs w:val="24"/>
        </w:rPr>
        <w:t>HMRC is now operating SAP Ariba Buying and Invoicing platform (internally badged as myBUY). All suppliers are obligated to receive Purchase Orders from, and transact Invoices back to, HMRC over the Ariba Network. The Supplier shall be required to register with HMRC on the Ariba Network with an Enterprise Account</w:t>
      </w:r>
      <w:r w:rsidR="009834C9">
        <w:rPr>
          <w:rFonts w:ascii="Arial" w:eastAsia="Arial" w:hAnsi="Arial" w:cs="Arial"/>
          <w:sz w:val="24"/>
          <w:szCs w:val="24"/>
        </w:rPr>
        <w:t>.</w:t>
      </w:r>
    </w:p>
    <w:p w14:paraId="6385C99C" w14:textId="77777777" w:rsidR="00BF73F1" w:rsidRDefault="00BF73F1">
      <w:pPr>
        <w:tabs>
          <w:tab w:val="left" w:pos="2257"/>
        </w:tabs>
        <w:spacing w:after="0" w:line="259" w:lineRule="auto"/>
        <w:jc w:val="both"/>
        <w:rPr>
          <w:rFonts w:ascii="Arial" w:eastAsia="Arial" w:hAnsi="Arial" w:cs="Arial"/>
          <w:b/>
          <w:sz w:val="24"/>
          <w:szCs w:val="24"/>
        </w:rPr>
      </w:pPr>
    </w:p>
    <w:p w14:paraId="1E946367" w14:textId="77777777" w:rsidR="00BF73F1" w:rsidRDefault="007E4C3E">
      <w:pPr>
        <w:tabs>
          <w:tab w:val="left" w:pos="2257"/>
        </w:tabs>
        <w:spacing w:after="0" w:line="259" w:lineRule="auto"/>
        <w:jc w:val="both"/>
        <w:rPr>
          <w:rFonts w:ascii="Arial" w:eastAsia="Arial" w:hAnsi="Arial" w:cs="Arial"/>
          <w:b/>
          <w:sz w:val="24"/>
          <w:szCs w:val="24"/>
        </w:rPr>
      </w:pPr>
      <w:r w:rsidRPr="7FB53D91">
        <w:rPr>
          <w:rFonts w:ascii="Arial" w:eastAsia="Arial" w:hAnsi="Arial" w:cs="Arial"/>
          <w:b/>
          <w:bCs/>
          <w:sz w:val="24"/>
          <w:szCs w:val="24"/>
        </w:rPr>
        <w:t xml:space="preserve">BUYER’S INVOICE ADDRESS: </w:t>
      </w:r>
    </w:p>
    <w:p w14:paraId="27812BDF" w14:textId="392D9FE4" w:rsidR="00BF73F1" w:rsidRDefault="00BF73F1" w:rsidP="7FB53D91">
      <w:pPr>
        <w:tabs>
          <w:tab w:val="left" w:pos="2257"/>
        </w:tabs>
        <w:spacing w:after="0" w:line="259" w:lineRule="auto"/>
        <w:jc w:val="both"/>
        <w:rPr>
          <w:rFonts w:ascii="Arial" w:eastAsia="Arial" w:hAnsi="Arial" w:cs="Arial"/>
          <w:color w:val="000000" w:themeColor="text1"/>
          <w:sz w:val="24"/>
          <w:szCs w:val="24"/>
        </w:rPr>
      </w:pPr>
    </w:p>
    <w:p w14:paraId="3DB63851" w14:textId="6E2E6179" w:rsidR="00BF73F1" w:rsidRDefault="25DE7546">
      <w:pPr>
        <w:tabs>
          <w:tab w:val="left" w:pos="2257"/>
        </w:tabs>
        <w:spacing w:after="0" w:line="259" w:lineRule="auto"/>
        <w:jc w:val="both"/>
      </w:pPr>
      <w:r w:rsidRPr="7FB53D91">
        <w:rPr>
          <w:rFonts w:ascii="Arial" w:eastAsia="Arial" w:hAnsi="Arial" w:cs="Arial"/>
          <w:color w:val="000000" w:themeColor="text1"/>
          <w:sz w:val="24"/>
          <w:szCs w:val="24"/>
        </w:rPr>
        <w:t>Payments will be directed via HMRC SAP Ariba Network.</w:t>
      </w:r>
    </w:p>
    <w:p w14:paraId="4ACA3606" w14:textId="77777777" w:rsidR="00BF73F1" w:rsidRDefault="00BF73F1">
      <w:pPr>
        <w:tabs>
          <w:tab w:val="left" w:pos="2257"/>
        </w:tabs>
        <w:spacing w:after="0" w:line="259" w:lineRule="auto"/>
        <w:jc w:val="both"/>
        <w:rPr>
          <w:rFonts w:ascii="Arial" w:eastAsia="Arial" w:hAnsi="Arial" w:cs="Arial"/>
          <w:sz w:val="24"/>
          <w:szCs w:val="24"/>
        </w:rPr>
      </w:pPr>
    </w:p>
    <w:p w14:paraId="4A875E51" w14:textId="77777777" w:rsidR="00BF73F1" w:rsidRDefault="007E4C3E">
      <w:pPr>
        <w:tabs>
          <w:tab w:val="left" w:pos="2257"/>
        </w:tabs>
        <w:spacing w:after="0" w:line="259" w:lineRule="auto"/>
        <w:jc w:val="both"/>
        <w:rPr>
          <w:rFonts w:ascii="Arial" w:eastAsia="Arial" w:hAnsi="Arial" w:cs="Arial"/>
          <w:b/>
          <w:sz w:val="24"/>
          <w:szCs w:val="24"/>
        </w:rPr>
      </w:pPr>
      <w:r>
        <w:rPr>
          <w:rFonts w:ascii="Arial" w:eastAsia="Arial" w:hAnsi="Arial" w:cs="Arial"/>
          <w:b/>
          <w:sz w:val="24"/>
          <w:szCs w:val="24"/>
        </w:rPr>
        <w:t>BUYER AUTHORISED REPRESENTATIVE</w:t>
      </w:r>
    </w:p>
    <w:p w14:paraId="463A36F9" w14:textId="77777777" w:rsidR="00BF73F1" w:rsidRDefault="00BF73F1">
      <w:pPr>
        <w:tabs>
          <w:tab w:val="left" w:pos="2257"/>
        </w:tabs>
        <w:spacing w:after="0" w:line="259" w:lineRule="auto"/>
        <w:jc w:val="both"/>
        <w:rPr>
          <w:rFonts w:ascii="Arial" w:eastAsia="Arial" w:hAnsi="Arial" w:cs="Arial"/>
          <w:sz w:val="24"/>
          <w:szCs w:val="24"/>
        </w:rPr>
      </w:pPr>
    </w:p>
    <w:p w14:paraId="18505038" w14:textId="77777777" w:rsidR="00662A00" w:rsidRDefault="00662A00" w:rsidP="00662A00">
      <w:pPr>
        <w:tabs>
          <w:tab w:val="left" w:pos="2257"/>
        </w:tabs>
        <w:spacing w:after="0" w:line="259" w:lineRule="auto"/>
        <w:jc w:val="both"/>
        <w:rPr>
          <w:rFonts w:ascii="Arial" w:eastAsia="Arial" w:hAnsi="Arial" w:cs="Arial"/>
          <w:sz w:val="24"/>
          <w:szCs w:val="24"/>
        </w:rPr>
      </w:pPr>
      <w:proofErr w:type="spellStart"/>
      <w:r w:rsidRPr="00662A00">
        <w:rPr>
          <w:rFonts w:ascii="Arial" w:eastAsia="Arial" w:hAnsi="Arial" w:cs="Arial"/>
          <w:sz w:val="24"/>
          <w:szCs w:val="24"/>
          <w:highlight w:val="black"/>
        </w:rPr>
        <w:t>xxxxxxxxxxxxxxxxxxxxxxxxxxxxxxxxxxxxxxxxxxxxxxxx</w:t>
      </w:r>
      <w:proofErr w:type="spellEnd"/>
    </w:p>
    <w:p w14:paraId="305B475A" w14:textId="77777777" w:rsidR="00BF73F1" w:rsidRDefault="00BF73F1">
      <w:pPr>
        <w:tabs>
          <w:tab w:val="left" w:pos="2257"/>
        </w:tabs>
        <w:spacing w:after="0" w:line="259" w:lineRule="auto"/>
        <w:jc w:val="both"/>
        <w:rPr>
          <w:rFonts w:ascii="Arial" w:eastAsia="Arial" w:hAnsi="Arial" w:cs="Arial"/>
          <w:sz w:val="24"/>
          <w:szCs w:val="24"/>
        </w:rPr>
      </w:pPr>
    </w:p>
    <w:p w14:paraId="38CD2282" w14:textId="77777777" w:rsidR="00BF73F1" w:rsidRDefault="007E4C3E">
      <w:pPr>
        <w:tabs>
          <w:tab w:val="left" w:pos="2257"/>
        </w:tabs>
        <w:spacing w:after="0" w:line="259" w:lineRule="auto"/>
        <w:jc w:val="both"/>
        <w:rPr>
          <w:rFonts w:ascii="Arial" w:eastAsia="Arial" w:hAnsi="Arial" w:cs="Arial"/>
          <w:b/>
          <w:sz w:val="24"/>
          <w:szCs w:val="24"/>
        </w:rPr>
      </w:pPr>
      <w:r>
        <w:rPr>
          <w:rFonts w:ascii="Arial" w:eastAsia="Arial" w:hAnsi="Arial" w:cs="Arial"/>
          <w:b/>
          <w:sz w:val="24"/>
          <w:szCs w:val="24"/>
        </w:rPr>
        <w:t>BUYER’S ENVIRONMENTAL POLICY</w:t>
      </w:r>
    </w:p>
    <w:p w14:paraId="30B1B4C3" w14:textId="77777777" w:rsidR="00BF73F1" w:rsidRDefault="00BF73F1" w:rsidP="7FB53D91">
      <w:pPr>
        <w:tabs>
          <w:tab w:val="left" w:pos="2257"/>
        </w:tabs>
        <w:spacing w:after="0" w:line="259" w:lineRule="auto"/>
        <w:jc w:val="both"/>
        <w:rPr>
          <w:rFonts w:ascii="Arial" w:eastAsia="Arial" w:hAnsi="Arial" w:cs="Arial"/>
          <w:sz w:val="24"/>
          <w:szCs w:val="24"/>
        </w:rPr>
      </w:pPr>
    </w:p>
    <w:p w14:paraId="3B5560A2" w14:textId="4E335DE0" w:rsidR="00BF73F1" w:rsidRDefault="485282DA" w:rsidP="7FB53D91">
      <w:pPr>
        <w:tabs>
          <w:tab w:val="left" w:pos="2257"/>
        </w:tabs>
        <w:spacing w:after="0" w:line="259" w:lineRule="auto"/>
        <w:jc w:val="both"/>
        <w:rPr>
          <w:rFonts w:ascii="Arial" w:eastAsia="Arial" w:hAnsi="Arial" w:cs="Arial"/>
          <w:sz w:val="24"/>
          <w:szCs w:val="24"/>
        </w:rPr>
      </w:pPr>
      <w:r w:rsidRPr="7FB53D91">
        <w:rPr>
          <w:rFonts w:ascii="Arial" w:eastAsia="Arial" w:hAnsi="Arial" w:cs="Arial"/>
          <w:sz w:val="24"/>
          <w:szCs w:val="24"/>
        </w:rPr>
        <w:t xml:space="preserve">Not Applicable </w:t>
      </w:r>
    </w:p>
    <w:p w14:paraId="51FDB85D" w14:textId="26F3096A" w:rsidR="7FB53D91" w:rsidRDefault="7FB53D91" w:rsidP="7FB53D91">
      <w:pPr>
        <w:tabs>
          <w:tab w:val="left" w:pos="2257"/>
        </w:tabs>
        <w:spacing w:after="0" w:line="259" w:lineRule="auto"/>
        <w:jc w:val="both"/>
        <w:rPr>
          <w:rFonts w:ascii="Arial" w:eastAsia="Arial" w:hAnsi="Arial" w:cs="Arial"/>
          <w:b/>
          <w:bCs/>
          <w:i/>
          <w:iCs/>
          <w:sz w:val="24"/>
          <w:szCs w:val="24"/>
        </w:rPr>
      </w:pPr>
    </w:p>
    <w:p w14:paraId="5568FCA5" w14:textId="77777777" w:rsidR="00BF73F1" w:rsidRDefault="007E4C3E">
      <w:pPr>
        <w:tabs>
          <w:tab w:val="left" w:pos="2257"/>
        </w:tabs>
        <w:spacing w:after="0" w:line="259" w:lineRule="auto"/>
        <w:jc w:val="both"/>
        <w:rPr>
          <w:rFonts w:ascii="Arial" w:eastAsia="Arial" w:hAnsi="Arial" w:cs="Arial"/>
          <w:b/>
          <w:sz w:val="24"/>
          <w:szCs w:val="24"/>
        </w:rPr>
      </w:pPr>
      <w:r>
        <w:rPr>
          <w:rFonts w:ascii="Arial" w:eastAsia="Arial" w:hAnsi="Arial" w:cs="Arial"/>
          <w:b/>
          <w:sz w:val="24"/>
          <w:szCs w:val="24"/>
        </w:rPr>
        <w:t>BUYER’S SECURITY POLICY</w:t>
      </w:r>
    </w:p>
    <w:p w14:paraId="45386131" w14:textId="5D3B9824" w:rsidR="00BF73F1" w:rsidRDefault="00460825" w:rsidP="67440223">
      <w:pPr>
        <w:tabs>
          <w:tab w:val="left" w:pos="2257"/>
        </w:tabs>
        <w:spacing w:after="0" w:line="259" w:lineRule="auto"/>
        <w:jc w:val="both"/>
        <w:rPr>
          <w:rStyle w:val="eop"/>
          <w:rFonts w:ascii="Arial" w:hAnsi="Arial" w:cs="Arial"/>
          <w:color w:val="000000"/>
          <w:sz w:val="24"/>
          <w:szCs w:val="24"/>
          <w:shd w:val="clear" w:color="auto" w:fill="FFFFFF"/>
        </w:rPr>
      </w:pPr>
      <w:r w:rsidRPr="67440223">
        <w:rPr>
          <w:rStyle w:val="normaltextrun"/>
          <w:rFonts w:ascii="Arial" w:hAnsi="Arial" w:cs="Arial"/>
          <w:color w:val="000000"/>
          <w:sz w:val="24"/>
          <w:szCs w:val="24"/>
          <w:shd w:val="clear" w:color="auto" w:fill="FFFFFF"/>
        </w:rPr>
        <w:t>Appended at Call-Off Schedule 9</w:t>
      </w:r>
      <w:r w:rsidRPr="67440223">
        <w:rPr>
          <w:rStyle w:val="eop"/>
          <w:rFonts w:ascii="Arial" w:hAnsi="Arial" w:cs="Arial"/>
          <w:color w:val="000000"/>
          <w:sz w:val="24"/>
          <w:szCs w:val="24"/>
          <w:shd w:val="clear" w:color="auto" w:fill="FFFFFF"/>
        </w:rPr>
        <w:t> </w:t>
      </w:r>
    </w:p>
    <w:p w14:paraId="13BC9623" w14:textId="77777777" w:rsidR="00460825" w:rsidRDefault="00460825">
      <w:pPr>
        <w:tabs>
          <w:tab w:val="left" w:pos="2257"/>
        </w:tabs>
        <w:spacing w:after="0" w:line="259" w:lineRule="auto"/>
        <w:jc w:val="both"/>
        <w:rPr>
          <w:rFonts w:ascii="Arial" w:eastAsia="Arial" w:hAnsi="Arial" w:cs="Arial"/>
          <w:b/>
          <w:sz w:val="24"/>
          <w:szCs w:val="24"/>
        </w:rPr>
      </w:pPr>
    </w:p>
    <w:p w14:paraId="469A12A8" w14:textId="77777777" w:rsidR="00BF73F1" w:rsidRDefault="00BF73F1">
      <w:pPr>
        <w:tabs>
          <w:tab w:val="left" w:pos="2257"/>
        </w:tabs>
        <w:spacing w:after="0" w:line="259" w:lineRule="auto"/>
        <w:jc w:val="both"/>
        <w:rPr>
          <w:rFonts w:ascii="Arial" w:eastAsia="Arial" w:hAnsi="Arial" w:cs="Arial"/>
          <w:b/>
          <w:sz w:val="24"/>
          <w:szCs w:val="24"/>
        </w:rPr>
      </w:pPr>
    </w:p>
    <w:p w14:paraId="1FCAA16F" w14:textId="77777777" w:rsidR="00BF73F1" w:rsidRDefault="007E4C3E">
      <w:pPr>
        <w:tabs>
          <w:tab w:val="left" w:pos="2257"/>
        </w:tabs>
        <w:spacing w:after="0" w:line="259" w:lineRule="auto"/>
        <w:rPr>
          <w:rFonts w:ascii="Arial" w:eastAsia="Arial" w:hAnsi="Arial" w:cs="Arial"/>
          <w:b/>
          <w:sz w:val="24"/>
          <w:szCs w:val="24"/>
        </w:rPr>
      </w:pPr>
      <w:r>
        <w:rPr>
          <w:rFonts w:ascii="Arial" w:eastAsia="Arial" w:hAnsi="Arial" w:cs="Arial"/>
          <w:b/>
          <w:sz w:val="24"/>
          <w:szCs w:val="24"/>
        </w:rPr>
        <w:t xml:space="preserve">ICT POLICY </w:t>
      </w:r>
    </w:p>
    <w:p w14:paraId="53307CBA" w14:textId="0DBFFE8E" w:rsidR="0803966C" w:rsidRDefault="0803966C" w:rsidP="0803966C">
      <w:pPr>
        <w:tabs>
          <w:tab w:val="left" w:pos="2257"/>
        </w:tabs>
        <w:spacing w:after="0" w:line="259" w:lineRule="auto"/>
        <w:rPr>
          <w:rFonts w:ascii="Arial" w:eastAsia="Arial" w:hAnsi="Arial" w:cs="Arial"/>
          <w:b/>
          <w:bCs/>
          <w:sz w:val="24"/>
          <w:szCs w:val="24"/>
        </w:rPr>
      </w:pPr>
    </w:p>
    <w:p w14:paraId="3B9FD01A" w14:textId="53214722" w:rsidR="00BF73F1" w:rsidRDefault="3EC94DB3">
      <w:pPr>
        <w:tabs>
          <w:tab w:val="left" w:pos="2257"/>
        </w:tabs>
        <w:spacing w:after="0" w:line="259" w:lineRule="auto"/>
        <w:rPr>
          <w:rFonts w:ascii="Arial" w:eastAsia="Arial" w:hAnsi="Arial" w:cs="Arial"/>
          <w:sz w:val="24"/>
          <w:szCs w:val="24"/>
        </w:rPr>
      </w:pPr>
      <w:r w:rsidRPr="0803966C">
        <w:rPr>
          <w:rFonts w:ascii="Arial" w:eastAsia="Arial" w:hAnsi="Arial" w:cs="Arial"/>
          <w:sz w:val="24"/>
          <w:szCs w:val="24"/>
        </w:rPr>
        <w:lastRenderedPageBreak/>
        <w:t>Not Applicable</w:t>
      </w:r>
    </w:p>
    <w:p w14:paraId="41383A61" w14:textId="77777777" w:rsidR="00BF73F1" w:rsidRDefault="00BF73F1">
      <w:pPr>
        <w:tabs>
          <w:tab w:val="left" w:pos="2257"/>
        </w:tabs>
        <w:spacing w:after="0" w:line="259" w:lineRule="auto"/>
        <w:jc w:val="both"/>
        <w:rPr>
          <w:rFonts w:ascii="Arial" w:eastAsia="Arial" w:hAnsi="Arial" w:cs="Arial"/>
          <w:b/>
          <w:sz w:val="24"/>
          <w:szCs w:val="24"/>
        </w:rPr>
      </w:pPr>
    </w:p>
    <w:p w14:paraId="252479BA" w14:textId="77777777" w:rsidR="00BF73F1" w:rsidRDefault="007E4C3E">
      <w:pPr>
        <w:tabs>
          <w:tab w:val="left" w:pos="2257"/>
        </w:tabs>
        <w:spacing w:after="0" w:line="259" w:lineRule="auto"/>
        <w:jc w:val="both"/>
        <w:rPr>
          <w:rFonts w:ascii="Arial" w:eastAsia="Arial" w:hAnsi="Arial" w:cs="Arial"/>
          <w:b/>
          <w:sz w:val="24"/>
          <w:szCs w:val="24"/>
        </w:rPr>
      </w:pPr>
      <w:r>
        <w:rPr>
          <w:rFonts w:ascii="Arial" w:eastAsia="Arial" w:hAnsi="Arial" w:cs="Arial"/>
          <w:b/>
          <w:sz w:val="24"/>
          <w:szCs w:val="24"/>
        </w:rPr>
        <w:t>SUPPLIER AUTHORISED REPRESENTATIVE</w:t>
      </w:r>
    </w:p>
    <w:p w14:paraId="035E89EC" w14:textId="77777777" w:rsidR="00BF73F1" w:rsidRDefault="00BF73F1">
      <w:pPr>
        <w:tabs>
          <w:tab w:val="left" w:pos="2257"/>
        </w:tabs>
        <w:spacing w:after="0" w:line="259" w:lineRule="auto"/>
        <w:jc w:val="both"/>
        <w:rPr>
          <w:rFonts w:ascii="Arial" w:eastAsia="Arial" w:hAnsi="Arial" w:cs="Arial"/>
          <w:sz w:val="24"/>
          <w:szCs w:val="24"/>
        </w:rPr>
      </w:pPr>
    </w:p>
    <w:p w14:paraId="67553703" w14:textId="77777777" w:rsidR="00662A00" w:rsidRDefault="00662A00" w:rsidP="00662A00">
      <w:pPr>
        <w:tabs>
          <w:tab w:val="left" w:pos="2257"/>
        </w:tabs>
        <w:spacing w:after="0" w:line="259" w:lineRule="auto"/>
        <w:jc w:val="both"/>
        <w:rPr>
          <w:rFonts w:ascii="Arial" w:eastAsia="Arial" w:hAnsi="Arial" w:cs="Arial"/>
          <w:sz w:val="24"/>
          <w:szCs w:val="24"/>
        </w:rPr>
      </w:pPr>
      <w:proofErr w:type="spellStart"/>
      <w:r w:rsidRPr="00662A00">
        <w:rPr>
          <w:rFonts w:ascii="Arial" w:eastAsia="Arial" w:hAnsi="Arial" w:cs="Arial"/>
          <w:sz w:val="24"/>
          <w:szCs w:val="24"/>
          <w:highlight w:val="black"/>
        </w:rPr>
        <w:t>xxxxxxxxxxxxxxxxxxxxxxxxxxxxxxxxxxxxxxxxxxxxxxxx</w:t>
      </w:r>
      <w:proofErr w:type="spellEnd"/>
    </w:p>
    <w:p w14:paraId="7DED40C6" w14:textId="6FB4A6DF" w:rsidR="00BF73F1" w:rsidRDefault="00BF73F1" w:rsidP="67440223">
      <w:pPr>
        <w:tabs>
          <w:tab w:val="left" w:pos="2257"/>
        </w:tabs>
        <w:spacing w:after="0" w:line="259" w:lineRule="auto"/>
        <w:jc w:val="both"/>
        <w:rPr>
          <w:rFonts w:ascii="Arial" w:eastAsia="Arial" w:hAnsi="Arial" w:cs="Arial"/>
          <w:sz w:val="24"/>
          <w:szCs w:val="24"/>
          <w:highlight w:val="yellow"/>
        </w:rPr>
      </w:pPr>
    </w:p>
    <w:p w14:paraId="11DAD548" w14:textId="77777777" w:rsidR="00BF73F1" w:rsidRDefault="007E4C3E">
      <w:pPr>
        <w:tabs>
          <w:tab w:val="left" w:pos="2257"/>
        </w:tabs>
        <w:spacing w:after="0" w:line="259" w:lineRule="auto"/>
        <w:jc w:val="both"/>
        <w:rPr>
          <w:rFonts w:ascii="Arial" w:eastAsia="Arial" w:hAnsi="Arial" w:cs="Arial"/>
          <w:b/>
          <w:sz w:val="24"/>
          <w:szCs w:val="24"/>
        </w:rPr>
      </w:pPr>
      <w:r>
        <w:rPr>
          <w:rFonts w:ascii="Arial" w:eastAsia="Arial" w:hAnsi="Arial" w:cs="Arial"/>
          <w:b/>
          <w:sz w:val="24"/>
          <w:szCs w:val="24"/>
        </w:rPr>
        <w:t>SUPPLIER’S CONTRACT MANAGER</w:t>
      </w:r>
    </w:p>
    <w:p w14:paraId="1334ED9F" w14:textId="77777777" w:rsidR="00BF73F1" w:rsidRDefault="00BF73F1">
      <w:pPr>
        <w:tabs>
          <w:tab w:val="left" w:pos="2257"/>
        </w:tabs>
        <w:spacing w:after="0" w:line="259" w:lineRule="auto"/>
        <w:jc w:val="both"/>
        <w:rPr>
          <w:rFonts w:ascii="Arial" w:eastAsia="Arial" w:hAnsi="Arial" w:cs="Arial"/>
          <w:b/>
          <w:sz w:val="24"/>
          <w:szCs w:val="24"/>
        </w:rPr>
      </w:pPr>
    </w:p>
    <w:p w14:paraId="37308CAD" w14:textId="77777777" w:rsidR="00662A00" w:rsidRDefault="00662A00" w:rsidP="00662A00">
      <w:pPr>
        <w:tabs>
          <w:tab w:val="left" w:pos="2257"/>
        </w:tabs>
        <w:spacing w:after="0" w:line="259" w:lineRule="auto"/>
        <w:jc w:val="both"/>
        <w:rPr>
          <w:rFonts w:ascii="Arial" w:eastAsia="Arial" w:hAnsi="Arial" w:cs="Arial"/>
          <w:sz w:val="24"/>
          <w:szCs w:val="24"/>
        </w:rPr>
      </w:pPr>
      <w:proofErr w:type="spellStart"/>
      <w:r w:rsidRPr="00662A00">
        <w:rPr>
          <w:rFonts w:ascii="Arial" w:eastAsia="Arial" w:hAnsi="Arial" w:cs="Arial"/>
          <w:sz w:val="24"/>
          <w:szCs w:val="24"/>
          <w:highlight w:val="black"/>
        </w:rPr>
        <w:t>xxxxxxxxxxxxxxxxxxxxxxxxxxxxxxxxxxxxxxxxxxxxxxxx</w:t>
      </w:r>
      <w:proofErr w:type="spellEnd"/>
    </w:p>
    <w:p w14:paraId="33F50484" w14:textId="64A9F848" w:rsidR="67440223" w:rsidRDefault="67440223" w:rsidP="67440223">
      <w:pPr>
        <w:tabs>
          <w:tab w:val="left" w:pos="2257"/>
        </w:tabs>
        <w:spacing w:after="0" w:line="259" w:lineRule="auto"/>
        <w:jc w:val="both"/>
        <w:rPr>
          <w:rFonts w:ascii="Arial" w:eastAsia="Arial" w:hAnsi="Arial" w:cs="Arial"/>
          <w:sz w:val="24"/>
          <w:szCs w:val="24"/>
        </w:rPr>
      </w:pPr>
    </w:p>
    <w:p w14:paraId="6B13B828" w14:textId="77777777" w:rsidR="00BF73F1" w:rsidRDefault="00BF73F1">
      <w:pPr>
        <w:tabs>
          <w:tab w:val="left" w:pos="2257"/>
        </w:tabs>
        <w:spacing w:after="0" w:line="259" w:lineRule="auto"/>
        <w:jc w:val="both"/>
        <w:rPr>
          <w:rFonts w:ascii="Arial" w:eastAsia="Arial" w:hAnsi="Arial" w:cs="Arial"/>
          <w:sz w:val="24"/>
          <w:szCs w:val="24"/>
        </w:rPr>
      </w:pPr>
    </w:p>
    <w:p w14:paraId="6E8CD528" w14:textId="77777777" w:rsidR="00BF73F1" w:rsidRDefault="007E4C3E" w:rsidP="67440223">
      <w:pPr>
        <w:tabs>
          <w:tab w:val="left" w:pos="2257"/>
        </w:tabs>
        <w:spacing w:after="0" w:line="259" w:lineRule="auto"/>
        <w:jc w:val="both"/>
        <w:rPr>
          <w:rFonts w:ascii="Arial" w:eastAsia="Arial" w:hAnsi="Arial" w:cs="Arial"/>
          <w:b/>
          <w:bCs/>
          <w:sz w:val="24"/>
          <w:szCs w:val="24"/>
        </w:rPr>
      </w:pPr>
      <w:r w:rsidRPr="67440223">
        <w:rPr>
          <w:rFonts w:ascii="Arial" w:eastAsia="Arial" w:hAnsi="Arial" w:cs="Arial"/>
          <w:b/>
          <w:bCs/>
          <w:sz w:val="24"/>
          <w:szCs w:val="24"/>
        </w:rPr>
        <w:t>PROGRESS REPORT FREQUENCY</w:t>
      </w:r>
    </w:p>
    <w:p w14:paraId="6AF16CAA" w14:textId="73A22F32" w:rsidR="00BF73F1" w:rsidRDefault="30C0C279" w:rsidP="67440223">
      <w:pPr>
        <w:tabs>
          <w:tab w:val="left" w:pos="2257"/>
        </w:tabs>
        <w:spacing w:after="0" w:line="259" w:lineRule="auto"/>
        <w:jc w:val="both"/>
        <w:rPr>
          <w:rFonts w:ascii="Arial" w:eastAsia="Arial" w:hAnsi="Arial" w:cs="Arial"/>
          <w:sz w:val="24"/>
          <w:szCs w:val="24"/>
        </w:rPr>
      </w:pPr>
      <w:r w:rsidRPr="67440223">
        <w:rPr>
          <w:rFonts w:ascii="Arial" w:eastAsia="Arial" w:hAnsi="Arial" w:cs="Arial"/>
          <w:sz w:val="24"/>
          <w:szCs w:val="24"/>
        </w:rPr>
        <w:t>Not Applicable</w:t>
      </w:r>
    </w:p>
    <w:p w14:paraId="3941E3CC" w14:textId="4976FE99" w:rsidR="67440223" w:rsidRDefault="67440223" w:rsidP="67440223">
      <w:pPr>
        <w:tabs>
          <w:tab w:val="left" w:pos="2257"/>
        </w:tabs>
        <w:spacing w:after="0" w:line="259" w:lineRule="auto"/>
        <w:jc w:val="both"/>
        <w:rPr>
          <w:rFonts w:ascii="Arial" w:eastAsia="Arial" w:hAnsi="Arial" w:cs="Arial"/>
          <w:sz w:val="24"/>
          <w:szCs w:val="24"/>
        </w:rPr>
      </w:pPr>
    </w:p>
    <w:p w14:paraId="4AE2A1E1" w14:textId="77777777" w:rsidR="00BF73F1" w:rsidRDefault="007E4C3E">
      <w:pPr>
        <w:tabs>
          <w:tab w:val="left" w:pos="2257"/>
        </w:tabs>
        <w:spacing w:after="0" w:line="259" w:lineRule="auto"/>
        <w:jc w:val="both"/>
        <w:rPr>
          <w:rFonts w:ascii="Arial" w:eastAsia="Arial" w:hAnsi="Arial" w:cs="Arial"/>
          <w:b/>
          <w:sz w:val="24"/>
          <w:szCs w:val="24"/>
        </w:rPr>
      </w:pPr>
      <w:r>
        <w:rPr>
          <w:rFonts w:ascii="Arial" w:eastAsia="Arial" w:hAnsi="Arial" w:cs="Arial"/>
          <w:b/>
          <w:sz w:val="24"/>
          <w:szCs w:val="24"/>
        </w:rPr>
        <w:t>PROGRESS MEETING FREQUENCY</w:t>
      </w:r>
    </w:p>
    <w:p w14:paraId="736912C5" w14:textId="77777777" w:rsidR="00BF73F1" w:rsidRDefault="00BF73F1">
      <w:pPr>
        <w:tabs>
          <w:tab w:val="left" w:pos="2257"/>
        </w:tabs>
        <w:spacing w:after="0" w:line="259" w:lineRule="auto"/>
        <w:jc w:val="both"/>
        <w:rPr>
          <w:rFonts w:ascii="Arial" w:eastAsia="Arial" w:hAnsi="Arial" w:cs="Arial"/>
          <w:sz w:val="24"/>
          <w:szCs w:val="24"/>
        </w:rPr>
      </w:pPr>
    </w:p>
    <w:p w14:paraId="21020E33" w14:textId="37F779B0" w:rsidR="00BF73F1" w:rsidRDefault="007E4C3E">
      <w:pPr>
        <w:tabs>
          <w:tab w:val="left" w:pos="2257"/>
        </w:tabs>
        <w:spacing w:after="0" w:line="259" w:lineRule="auto"/>
        <w:jc w:val="both"/>
        <w:rPr>
          <w:rFonts w:ascii="Arial" w:eastAsia="Arial" w:hAnsi="Arial" w:cs="Arial"/>
          <w:sz w:val="24"/>
          <w:szCs w:val="24"/>
        </w:rPr>
      </w:pPr>
      <w:r w:rsidRPr="67440223">
        <w:rPr>
          <w:rFonts w:ascii="Arial" w:eastAsia="Arial" w:hAnsi="Arial" w:cs="Arial"/>
          <w:sz w:val="24"/>
          <w:szCs w:val="24"/>
        </w:rPr>
        <w:t>Quarterly on the first Working Day of each quarter</w:t>
      </w:r>
      <w:r w:rsidR="5B5E85C5" w:rsidRPr="67440223">
        <w:rPr>
          <w:rFonts w:ascii="Arial" w:eastAsia="Arial" w:hAnsi="Arial" w:cs="Arial"/>
          <w:sz w:val="24"/>
          <w:szCs w:val="24"/>
        </w:rPr>
        <w:t xml:space="preserve"> or as agreed between parties</w:t>
      </w:r>
    </w:p>
    <w:p w14:paraId="66E76D1A" w14:textId="77777777" w:rsidR="00BF73F1" w:rsidRDefault="00BF73F1">
      <w:pPr>
        <w:tabs>
          <w:tab w:val="left" w:pos="2257"/>
        </w:tabs>
        <w:spacing w:after="0" w:line="259" w:lineRule="auto"/>
        <w:jc w:val="both"/>
        <w:rPr>
          <w:rFonts w:ascii="Arial" w:eastAsia="Arial" w:hAnsi="Arial" w:cs="Arial"/>
          <w:b/>
          <w:sz w:val="24"/>
          <w:szCs w:val="24"/>
        </w:rPr>
      </w:pPr>
    </w:p>
    <w:p w14:paraId="57516F96" w14:textId="77777777" w:rsidR="00BF73F1" w:rsidRDefault="007E4C3E">
      <w:pPr>
        <w:tabs>
          <w:tab w:val="left" w:pos="2257"/>
        </w:tabs>
        <w:spacing w:after="0" w:line="259" w:lineRule="auto"/>
        <w:jc w:val="both"/>
        <w:rPr>
          <w:rFonts w:ascii="Arial" w:eastAsia="Arial" w:hAnsi="Arial" w:cs="Arial"/>
          <w:b/>
          <w:sz w:val="24"/>
          <w:szCs w:val="24"/>
        </w:rPr>
      </w:pPr>
      <w:r>
        <w:rPr>
          <w:rFonts w:ascii="Arial" w:eastAsia="Arial" w:hAnsi="Arial" w:cs="Arial"/>
          <w:b/>
          <w:sz w:val="24"/>
          <w:szCs w:val="24"/>
        </w:rPr>
        <w:t xml:space="preserve">QUALITY PLANS </w:t>
      </w:r>
    </w:p>
    <w:p w14:paraId="6A32B1F8" w14:textId="28F47E23" w:rsidR="00BF73F1" w:rsidRDefault="7129C373">
      <w:pPr>
        <w:tabs>
          <w:tab w:val="left" w:pos="2257"/>
        </w:tabs>
        <w:spacing w:after="0" w:line="259" w:lineRule="auto"/>
        <w:jc w:val="both"/>
        <w:rPr>
          <w:rFonts w:ascii="Arial" w:eastAsia="Arial" w:hAnsi="Arial" w:cs="Arial"/>
          <w:sz w:val="24"/>
          <w:szCs w:val="24"/>
        </w:rPr>
      </w:pPr>
      <w:r w:rsidRPr="67440223">
        <w:rPr>
          <w:rFonts w:ascii="Arial" w:eastAsia="Arial" w:hAnsi="Arial" w:cs="Arial"/>
          <w:sz w:val="24"/>
          <w:szCs w:val="24"/>
        </w:rPr>
        <w:t xml:space="preserve">Not Applicable </w:t>
      </w:r>
    </w:p>
    <w:p w14:paraId="4127EBB1" w14:textId="5D753D86" w:rsidR="67440223" w:rsidRDefault="67440223" w:rsidP="67440223">
      <w:pPr>
        <w:tabs>
          <w:tab w:val="left" w:pos="2257"/>
        </w:tabs>
        <w:spacing w:after="0" w:line="259" w:lineRule="auto"/>
        <w:jc w:val="both"/>
        <w:rPr>
          <w:rFonts w:ascii="Arial" w:eastAsia="Arial" w:hAnsi="Arial" w:cs="Arial"/>
          <w:sz w:val="24"/>
          <w:szCs w:val="24"/>
        </w:rPr>
      </w:pPr>
    </w:p>
    <w:p w14:paraId="3748650E" w14:textId="77777777" w:rsidR="00BF73F1" w:rsidRDefault="007E4C3E">
      <w:pPr>
        <w:tabs>
          <w:tab w:val="left" w:pos="2257"/>
        </w:tabs>
        <w:spacing w:after="0" w:line="259" w:lineRule="auto"/>
        <w:jc w:val="both"/>
        <w:rPr>
          <w:rFonts w:ascii="Arial" w:eastAsia="Arial" w:hAnsi="Arial" w:cs="Arial"/>
          <w:b/>
          <w:sz w:val="24"/>
          <w:szCs w:val="24"/>
        </w:rPr>
      </w:pPr>
      <w:r w:rsidRPr="67440223">
        <w:rPr>
          <w:rFonts w:ascii="Arial" w:eastAsia="Arial" w:hAnsi="Arial" w:cs="Arial"/>
          <w:b/>
          <w:bCs/>
          <w:sz w:val="24"/>
          <w:szCs w:val="24"/>
        </w:rPr>
        <w:t>KEY STAFF</w:t>
      </w:r>
    </w:p>
    <w:p w14:paraId="77767C2A" w14:textId="77777777" w:rsidR="00662A00" w:rsidRDefault="00662A00" w:rsidP="00662A00">
      <w:pPr>
        <w:tabs>
          <w:tab w:val="left" w:pos="2257"/>
        </w:tabs>
        <w:spacing w:after="0" w:line="259" w:lineRule="auto"/>
        <w:jc w:val="both"/>
        <w:rPr>
          <w:rFonts w:ascii="Arial" w:eastAsia="Arial" w:hAnsi="Arial" w:cs="Arial"/>
          <w:sz w:val="24"/>
          <w:szCs w:val="24"/>
        </w:rPr>
      </w:pPr>
      <w:proofErr w:type="spellStart"/>
      <w:r w:rsidRPr="00662A00">
        <w:rPr>
          <w:rFonts w:ascii="Arial" w:eastAsia="Arial" w:hAnsi="Arial" w:cs="Arial"/>
          <w:sz w:val="24"/>
          <w:szCs w:val="24"/>
          <w:highlight w:val="black"/>
        </w:rPr>
        <w:t>xxxxxxxxxxxxxxxxxxxxxxxxxxxxxxxxxxxxxxxxxxxxxxxx</w:t>
      </w:r>
      <w:proofErr w:type="spellEnd"/>
    </w:p>
    <w:p w14:paraId="20B04F96" w14:textId="30419E26" w:rsidR="67440223" w:rsidRDefault="67440223" w:rsidP="67440223">
      <w:pPr>
        <w:tabs>
          <w:tab w:val="left" w:pos="2257"/>
        </w:tabs>
        <w:spacing w:after="0" w:line="259" w:lineRule="auto"/>
        <w:jc w:val="both"/>
        <w:rPr>
          <w:rFonts w:ascii="Arial" w:eastAsia="Arial" w:hAnsi="Arial" w:cs="Arial"/>
          <w:sz w:val="24"/>
          <w:szCs w:val="24"/>
        </w:rPr>
      </w:pPr>
    </w:p>
    <w:p w14:paraId="2D5EEA20" w14:textId="77777777" w:rsidR="00BF73F1" w:rsidRDefault="00BF73F1">
      <w:pPr>
        <w:tabs>
          <w:tab w:val="left" w:pos="2257"/>
        </w:tabs>
        <w:spacing w:after="0" w:line="259" w:lineRule="auto"/>
        <w:jc w:val="both"/>
        <w:rPr>
          <w:rFonts w:ascii="Arial" w:eastAsia="Arial" w:hAnsi="Arial" w:cs="Arial"/>
          <w:sz w:val="24"/>
          <w:szCs w:val="24"/>
        </w:rPr>
      </w:pPr>
    </w:p>
    <w:p w14:paraId="2D488D77" w14:textId="77777777" w:rsidR="00BF73F1" w:rsidRDefault="007E4C3E">
      <w:pPr>
        <w:tabs>
          <w:tab w:val="left" w:pos="2257"/>
        </w:tabs>
        <w:spacing w:after="0" w:line="259" w:lineRule="auto"/>
        <w:jc w:val="both"/>
        <w:rPr>
          <w:rFonts w:ascii="Arial" w:eastAsia="Arial" w:hAnsi="Arial" w:cs="Arial"/>
          <w:b/>
          <w:sz w:val="24"/>
          <w:szCs w:val="24"/>
        </w:rPr>
      </w:pPr>
      <w:r w:rsidRPr="67440223">
        <w:rPr>
          <w:rFonts w:ascii="Arial" w:eastAsia="Arial" w:hAnsi="Arial" w:cs="Arial"/>
          <w:b/>
          <w:bCs/>
          <w:sz w:val="24"/>
          <w:szCs w:val="24"/>
        </w:rPr>
        <w:t>KEY SUBCONTRACTOR(S)</w:t>
      </w:r>
    </w:p>
    <w:p w14:paraId="51FFFDF0" w14:textId="77777777" w:rsidR="00662A00" w:rsidRDefault="00662A00" w:rsidP="00662A00">
      <w:pPr>
        <w:tabs>
          <w:tab w:val="left" w:pos="2257"/>
        </w:tabs>
        <w:spacing w:after="0" w:line="259" w:lineRule="auto"/>
        <w:jc w:val="both"/>
        <w:rPr>
          <w:rFonts w:ascii="Arial" w:eastAsia="Arial" w:hAnsi="Arial" w:cs="Arial"/>
          <w:sz w:val="24"/>
          <w:szCs w:val="24"/>
        </w:rPr>
      </w:pPr>
      <w:proofErr w:type="spellStart"/>
      <w:r w:rsidRPr="00662A00">
        <w:rPr>
          <w:rFonts w:ascii="Arial" w:eastAsia="Arial" w:hAnsi="Arial" w:cs="Arial"/>
          <w:sz w:val="24"/>
          <w:szCs w:val="24"/>
          <w:highlight w:val="black"/>
        </w:rPr>
        <w:t>xxxxxxxxxxxxxxxxxxxxxxxxxxxxxxxxxxxxxxxxxxxxxxxx</w:t>
      </w:r>
      <w:proofErr w:type="spellEnd"/>
    </w:p>
    <w:p w14:paraId="37E14B31" w14:textId="763766A8" w:rsidR="67440223" w:rsidRDefault="67440223" w:rsidP="67440223">
      <w:pPr>
        <w:tabs>
          <w:tab w:val="left" w:pos="2257"/>
        </w:tabs>
        <w:spacing w:after="0" w:line="259" w:lineRule="auto"/>
        <w:jc w:val="both"/>
        <w:rPr>
          <w:rFonts w:ascii="Arial" w:eastAsia="Arial" w:hAnsi="Arial" w:cs="Arial"/>
          <w:sz w:val="24"/>
          <w:szCs w:val="24"/>
        </w:rPr>
      </w:pPr>
    </w:p>
    <w:p w14:paraId="0BDFB1A4" w14:textId="77777777" w:rsidR="00BF73F1" w:rsidRDefault="00BF73F1">
      <w:pPr>
        <w:tabs>
          <w:tab w:val="left" w:pos="2257"/>
        </w:tabs>
        <w:spacing w:after="0" w:line="259" w:lineRule="auto"/>
        <w:jc w:val="both"/>
        <w:rPr>
          <w:rFonts w:ascii="Arial" w:eastAsia="Arial" w:hAnsi="Arial" w:cs="Arial"/>
          <w:b/>
          <w:sz w:val="24"/>
          <w:szCs w:val="24"/>
        </w:rPr>
      </w:pPr>
    </w:p>
    <w:p w14:paraId="1FAE9D46" w14:textId="77777777" w:rsidR="00BF73F1" w:rsidRDefault="007E4C3E">
      <w:pPr>
        <w:tabs>
          <w:tab w:val="left" w:pos="2257"/>
        </w:tabs>
        <w:spacing w:after="0" w:line="259" w:lineRule="auto"/>
        <w:jc w:val="both"/>
        <w:rPr>
          <w:rFonts w:ascii="Arial" w:eastAsia="Arial" w:hAnsi="Arial" w:cs="Arial"/>
          <w:b/>
          <w:sz w:val="24"/>
          <w:szCs w:val="24"/>
        </w:rPr>
      </w:pPr>
      <w:r>
        <w:rPr>
          <w:rFonts w:ascii="Arial" w:eastAsia="Arial" w:hAnsi="Arial" w:cs="Arial"/>
          <w:b/>
          <w:sz w:val="24"/>
          <w:szCs w:val="24"/>
        </w:rPr>
        <w:t>COMMERCIALLY SENSITIVE INFORMATION</w:t>
      </w:r>
    </w:p>
    <w:p w14:paraId="1D7598D1" w14:textId="425BA1ED" w:rsidR="00BF73F1" w:rsidRDefault="00D40ECA" w:rsidP="67440223">
      <w:pPr>
        <w:tabs>
          <w:tab w:val="left" w:pos="2257"/>
        </w:tabs>
        <w:spacing w:after="0" w:line="259" w:lineRule="auto"/>
        <w:jc w:val="both"/>
        <w:rPr>
          <w:rStyle w:val="eop"/>
          <w:rFonts w:ascii="Arial" w:hAnsi="Arial" w:cs="Arial"/>
          <w:color w:val="000000"/>
          <w:sz w:val="24"/>
          <w:szCs w:val="24"/>
          <w:shd w:val="clear" w:color="auto" w:fill="FFFFFF"/>
        </w:rPr>
      </w:pPr>
      <w:r w:rsidRPr="67440223">
        <w:rPr>
          <w:rStyle w:val="normaltextrun"/>
          <w:rFonts w:ascii="Arial" w:hAnsi="Arial" w:cs="Arial"/>
          <w:color w:val="000000"/>
          <w:sz w:val="24"/>
          <w:szCs w:val="24"/>
          <w:shd w:val="clear" w:color="auto" w:fill="FFFFFF"/>
        </w:rPr>
        <w:t>See Joint Schedule 4: Commercially Sensitive Information </w:t>
      </w:r>
      <w:r w:rsidRPr="67440223">
        <w:rPr>
          <w:rStyle w:val="eop"/>
          <w:rFonts w:ascii="Arial" w:hAnsi="Arial" w:cs="Arial"/>
          <w:color w:val="000000"/>
          <w:sz w:val="24"/>
          <w:szCs w:val="24"/>
          <w:shd w:val="clear" w:color="auto" w:fill="FFFFFF"/>
        </w:rPr>
        <w:t> </w:t>
      </w:r>
    </w:p>
    <w:p w14:paraId="6943A428" w14:textId="77777777" w:rsidR="00D40ECA" w:rsidRDefault="00D40ECA">
      <w:pPr>
        <w:tabs>
          <w:tab w:val="left" w:pos="2257"/>
        </w:tabs>
        <w:spacing w:after="0" w:line="259" w:lineRule="auto"/>
        <w:jc w:val="both"/>
        <w:rPr>
          <w:rFonts w:ascii="Arial" w:eastAsia="Arial" w:hAnsi="Arial" w:cs="Arial"/>
          <w:b/>
          <w:sz w:val="24"/>
          <w:szCs w:val="24"/>
        </w:rPr>
      </w:pPr>
    </w:p>
    <w:p w14:paraId="43744A84" w14:textId="77777777" w:rsidR="00BF73F1" w:rsidRDefault="007E4C3E">
      <w:pPr>
        <w:tabs>
          <w:tab w:val="left" w:pos="2257"/>
        </w:tabs>
        <w:spacing w:after="0" w:line="259" w:lineRule="auto"/>
        <w:jc w:val="both"/>
        <w:rPr>
          <w:rFonts w:ascii="Arial" w:eastAsia="Arial" w:hAnsi="Arial" w:cs="Arial"/>
          <w:b/>
          <w:sz w:val="24"/>
          <w:szCs w:val="24"/>
        </w:rPr>
      </w:pPr>
      <w:r>
        <w:rPr>
          <w:rFonts w:ascii="Arial" w:eastAsia="Arial" w:hAnsi="Arial" w:cs="Arial"/>
          <w:b/>
          <w:sz w:val="24"/>
          <w:szCs w:val="24"/>
        </w:rPr>
        <w:t>SERVICE CREDITS</w:t>
      </w:r>
    </w:p>
    <w:p w14:paraId="7601CB0C" w14:textId="77777777" w:rsidR="00662A00" w:rsidRDefault="00662A00" w:rsidP="00662A00">
      <w:pPr>
        <w:tabs>
          <w:tab w:val="left" w:pos="2257"/>
        </w:tabs>
        <w:spacing w:after="0" w:line="259" w:lineRule="auto"/>
        <w:jc w:val="both"/>
        <w:rPr>
          <w:rFonts w:ascii="Arial" w:eastAsia="Arial" w:hAnsi="Arial" w:cs="Arial"/>
          <w:sz w:val="24"/>
          <w:szCs w:val="24"/>
        </w:rPr>
      </w:pPr>
      <w:proofErr w:type="spellStart"/>
      <w:r w:rsidRPr="00662A00">
        <w:rPr>
          <w:rFonts w:ascii="Arial" w:eastAsia="Arial" w:hAnsi="Arial" w:cs="Arial"/>
          <w:sz w:val="24"/>
          <w:szCs w:val="24"/>
          <w:highlight w:val="black"/>
        </w:rPr>
        <w:t>xxxxxxxxxxxxxxxxxxxxxxxxxxxxxxxxxxxxxxxxxxxxxxxx</w:t>
      </w:r>
      <w:proofErr w:type="spellEnd"/>
    </w:p>
    <w:p w14:paraId="51C31255" w14:textId="77777777" w:rsidR="00BF73F1" w:rsidRDefault="00BF73F1">
      <w:pPr>
        <w:tabs>
          <w:tab w:val="left" w:pos="2257"/>
        </w:tabs>
        <w:spacing w:after="0" w:line="259" w:lineRule="auto"/>
        <w:jc w:val="both"/>
        <w:rPr>
          <w:rFonts w:ascii="Arial" w:eastAsia="Arial" w:hAnsi="Arial" w:cs="Arial"/>
          <w:b/>
          <w:sz w:val="24"/>
          <w:szCs w:val="24"/>
        </w:rPr>
      </w:pPr>
    </w:p>
    <w:p w14:paraId="674460D2" w14:textId="3EDA1834" w:rsidR="00BF73F1" w:rsidRDefault="007E4C3E" w:rsidP="67440223">
      <w:pPr>
        <w:tabs>
          <w:tab w:val="left" w:pos="2257"/>
        </w:tabs>
        <w:spacing w:after="0" w:line="259" w:lineRule="auto"/>
        <w:jc w:val="both"/>
        <w:rPr>
          <w:rFonts w:ascii="Arial" w:eastAsia="Arial" w:hAnsi="Arial" w:cs="Arial"/>
          <w:b/>
          <w:bCs/>
          <w:sz w:val="24"/>
          <w:szCs w:val="24"/>
        </w:rPr>
      </w:pPr>
      <w:r w:rsidRPr="67440223">
        <w:rPr>
          <w:rFonts w:ascii="Arial" w:eastAsia="Arial" w:hAnsi="Arial" w:cs="Arial"/>
          <w:b/>
          <w:bCs/>
          <w:sz w:val="24"/>
          <w:szCs w:val="24"/>
        </w:rPr>
        <w:t>ADDITIONAL INSURANCES</w:t>
      </w:r>
    </w:p>
    <w:p w14:paraId="53143EC2" w14:textId="68A41894" w:rsidR="00BF73F1" w:rsidRDefault="007E4C3E" w:rsidP="67440223">
      <w:pPr>
        <w:spacing w:after="0" w:line="259" w:lineRule="auto"/>
        <w:jc w:val="both"/>
        <w:rPr>
          <w:rFonts w:ascii="Arial" w:eastAsia="Arial" w:hAnsi="Arial" w:cs="Arial"/>
          <w:sz w:val="24"/>
          <w:szCs w:val="24"/>
        </w:rPr>
      </w:pPr>
      <w:r w:rsidRPr="67440223">
        <w:rPr>
          <w:rFonts w:ascii="Arial" w:eastAsia="Arial" w:hAnsi="Arial" w:cs="Arial"/>
          <w:sz w:val="24"/>
          <w:szCs w:val="24"/>
        </w:rPr>
        <w:t>Not applicable</w:t>
      </w:r>
    </w:p>
    <w:p w14:paraId="654E0627" w14:textId="391C689C" w:rsidR="67440223" w:rsidRDefault="67440223" w:rsidP="67440223">
      <w:pPr>
        <w:spacing w:after="0" w:line="259" w:lineRule="auto"/>
        <w:jc w:val="both"/>
        <w:rPr>
          <w:rFonts w:ascii="Arial" w:eastAsia="Arial" w:hAnsi="Arial" w:cs="Arial"/>
          <w:sz w:val="24"/>
          <w:szCs w:val="24"/>
        </w:rPr>
      </w:pPr>
    </w:p>
    <w:p w14:paraId="234DE4D9" w14:textId="511F8A50" w:rsidR="00BF73F1" w:rsidRDefault="007E4C3E" w:rsidP="67440223">
      <w:pPr>
        <w:spacing w:after="0" w:line="240" w:lineRule="auto"/>
        <w:jc w:val="both"/>
        <w:rPr>
          <w:rFonts w:ascii="Arial" w:eastAsia="Arial" w:hAnsi="Arial" w:cs="Arial"/>
          <w:b/>
          <w:bCs/>
          <w:sz w:val="24"/>
          <w:szCs w:val="24"/>
        </w:rPr>
      </w:pPr>
      <w:r w:rsidRPr="67440223">
        <w:rPr>
          <w:rFonts w:ascii="Arial" w:eastAsia="Arial" w:hAnsi="Arial" w:cs="Arial"/>
          <w:b/>
          <w:bCs/>
          <w:sz w:val="24"/>
          <w:szCs w:val="24"/>
        </w:rPr>
        <w:t>GUARANTEE</w:t>
      </w:r>
    </w:p>
    <w:p w14:paraId="7E511346" w14:textId="2702BD19" w:rsidR="00BF73F1" w:rsidRDefault="007E4C3E">
      <w:pPr>
        <w:spacing w:after="0" w:line="259" w:lineRule="auto"/>
        <w:jc w:val="both"/>
        <w:rPr>
          <w:rFonts w:ascii="Arial" w:eastAsia="Arial" w:hAnsi="Arial" w:cs="Arial"/>
          <w:sz w:val="24"/>
          <w:szCs w:val="24"/>
        </w:rPr>
      </w:pPr>
      <w:r w:rsidRPr="67440223">
        <w:rPr>
          <w:rFonts w:ascii="Arial" w:eastAsia="Arial" w:hAnsi="Arial" w:cs="Arial"/>
          <w:sz w:val="24"/>
          <w:szCs w:val="24"/>
        </w:rPr>
        <w:t>Not applicable</w:t>
      </w:r>
    </w:p>
    <w:p w14:paraId="231301CF" w14:textId="77777777" w:rsidR="00BF73F1" w:rsidRDefault="00BF73F1">
      <w:pPr>
        <w:spacing w:after="0" w:line="259" w:lineRule="auto"/>
        <w:jc w:val="both"/>
        <w:rPr>
          <w:rFonts w:ascii="Arial" w:eastAsia="Arial" w:hAnsi="Arial" w:cs="Arial"/>
          <w:b/>
          <w:sz w:val="24"/>
          <w:szCs w:val="24"/>
          <w:highlight w:val="yellow"/>
        </w:rPr>
      </w:pPr>
    </w:p>
    <w:p w14:paraId="2B3933DF" w14:textId="77777777" w:rsidR="00BF73F1" w:rsidRDefault="007E4C3E">
      <w:pPr>
        <w:spacing w:after="0" w:line="240" w:lineRule="auto"/>
        <w:jc w:val="both"/>
        <w:rPr>
          <w:rFonts w:ascii="Arial" w:eastAsia="Arial" w:hAnsi="Arial" w:cs="Arial"/>
          <w:b/>
          <w:sz w:val="24"/>
          <w:szCs w:val="24"/>
        </w:rPr>
      </w:pPr>
      <w:r>
        <w:rPr>
          <w:rFonts w:ascii="Arial" w:eastAsia="Arial" w:hAnsi="Arial" w:cs="Arial"/>
          <w:b/>
          <w:sz w:val="24"/>
          <w:szCs w:val="24"/>
        </w:rPr>
        <w:t>SOCIAL VALUE COMMITMENT</w:t>
      </w:r>
    </w:p>
    <w:p w14:paraId="71F311B1" w14:textId="425F75E3" w:rsidR="00BF73F1" w:rsidRDefault="73F56BB0" w:rsidP="67440223">
      <w:pPr>
        <w:spacing w:after="0" w:line="240" w:lineRule="auto"/>
        <w:jc w:val="both"/>
        <w:rPr>
          <w:rFonts w:ascii="Arial" w:eastAsia="Arial" w:hAnsi="Arial" w:cs="Arial"/>
          <w:sz w:val="24"/>
          <w:szCs w:val="24"/>
        </w:rPr>
      </w:pPr>
      <w:r w:rsidRPr="67440223">
        <w:rPr>
          <w:rFonts w:ascii="Arial" w:eastAsia="Arial" w:hAnsi="Arial" w:cs="Arial"/>
          <w:sz w:val="24"/>
          <w:szCs w:val="24"/>
        </w:rPr>
        <w:t xml:space="preserve">Not Applicable </w:t>
      </w:r>
    </w:p>
    <w:p w14:paraId="3CB0B5F0" w14:textId="1B227165" w:rsidR="67440223" w:rsidRDefault="67440223" w:rsidP="67440223">
      <w:pPr>
        <w:spacing w:after="0" w:line="240" w:lineRule="auto"/>
        <w:jc w:val="both"/>
        <w:rPr>
          <w:rFonts w:ascii="Arial" w:eastAsia="Arial" w:hAnsi="Arial" w:cs="Arial"/>
          <w:sz w:val="24"/>
          <w:szCs w:val="24"/>
        </w:rPr>
      </w:pPr>
    </w:p>
    <w:p w14:paraId="5C717056" w14:textId="515F901A" w:rsidR="67440223" w:rsidRDefault="67440223" w:rsidP="67440223">
      <w:pPr>
        <w:spacing w:after="0" w:line="240" w:lineRule="auto"/>
        <w:jc w:val="both"/>
        <w:rPr>
          <w:rFonts w:ascii="Arial" w:eastAsia="Arial" w:hAnsi="Arial" w:cs="Arial"/>
          <w:sz w:val="24"/>
          <w:szCs w:val="24"/>
        </w:rPr>
      </w:pPr>
    </w:p>
    <w:p w14:paraId="1499F16C" w14:textId="6AEDD62F" w:rsidR="67440223" w:rsidRDefault="67440223" w:rsidP="67440223">
      <w:pPr>
        <w:spacing w:after="0" w:line="240" w:lineRule="auto"/>
        <w:jc w:val="both"/>
        <w:rPr>
          <w:rFonts w:ascii="Arial" w:eastAsia="Arial" w:hAnsi="Arial" w:cs="Arial"/>
          <w:sz w:val="24"/>
          <w:szCs w:val="24"/>
        </w:rPr>
      </w:pPr>
    </w:p>
    <w:p w14:paraId="1693D66C" w14:textId="759A8F18" w:rsidR="67440223" w:rsidRDefault="67440223" w:rsidP="67440223">
      <w:pPr>
        <w:spacing w:after="0" w:line="240" w:lineRule="auto"/>
        <w:jc w:val="both"/>
        <w:rPr>
          <w:rFonts w:ascii="Arial" w:eastAsia="Arial" w:hAnsi="Arial" w:cs="Arial"/>
          <w:sz w:val="24"/>
          <w:szCs w:val="24"/>
        </w:rPr>
      </w:pPr>
    </w:p>
    <w:p w14:paraId="2E974A72" w14:textId="22133476" w:rsidR="67440223" w:rsidRDefault="67440223" w:rsidP="67440223">
      <w:pPr>
        <w:spacing w:after="0" w:line="240" w:lineRule="auto"/>
        <w:jc w:val="both"/>
        <w:rPr>
          <w:rFonts w:ascii="Arial" w:eastAsia="Arial" w:hAnsi="Arial" w:cs="Arial"/>
          <w:sz w:val="24"/>
          <w:szCs w:val="24"/>
        </w:rPr>
      </w:pPr>
    </w:p>
    <w:p w14:paraId="648D55E5" w14:textId="57D890EA" w:rsidR="67440223" w:rsidRDefault="67440223" w:rsidP="67440223">
      <w:pPr>
        <w:spacing w:after="0" w:line="240" w:lineRule="auto"/>
        <w:jc w:val="both"/>
        <w:rPr>
          <w:rFonts w:ascii="Arial" w:eastAsia="Arial" w:hAnsi="Arial" w:cs="Arial"/>
          <w:sz w:val="24"/>
          <w:szCs w:val="24"/>
        </w:rPr>
      </w:pPr>
    </w:p>
    <w:p w14:paraId="3A78F254" w14:textId="29B4488D" w:rsidR="67440223" w:rsidRDefault="67440223" w:rsidP="67440223">
      <w:pPr>
        <w:spacing w:after="0" w:line="240" w:lineRule="auto"/>
        <w:jc w:val="both"/>
        <w:rPr>
          <w:rFonts w:ascii="Arial" w:eastAsia="Arial" w:hAnsi="Arial" w:cs="Arial"/>
          <w:sz w:val="24"/>
          <w:szCs w:val="24"/>
        </w:rPr>
      </w:pPr>
    </w:p>
    <w:p w14:paraId="71C040BC" w14:textId="6A6D2E3D" w:rsidR="67440223" w:rsidRDefault="67440223" w:rsidP="67440223">
      <w:pPr>
        <w:spacing w:after="0" w:line="240" w:lineRule="auto"/>
        <w:jc w:val="both"/>
        <w:rPr>
          <w:rFonts w:ascii="Arial" w:eastAsia="Arial" w:hAnsi="Arial" w:cs="Arial"/>
          <w:sz w:val="24"/>
          <w:szCs w:val="24"/>
        </w:rPr>
      </w:pPr>
    </w:p>
    <w:p w14:paraId="3C10256F" w14:textId="7A599D46" w:rsidR="67440223" w:rsidRDefault="67440223" w:rsidP="67440223">
      <w:pPr>
        <w:spacing w:after="0" w:line="240" w:lineRule="auto"/>
        <w:jc w:val="both"/>
        <w:rPr>
          <w:rFonts w:ascii="Arial" w:eastAsia="Arial" w:hAnsi="Arial" w:cs="Arial"/>
          <w:sz w:val="24"/>
          <w:szCs w:val="24"/>
        </w:rPr>
      </w:pPr>
    </w:p>
    <w:p w14:paraId="560A54A0" w14:textId="71B607BA" w:rsidR="67440223" w:rsidRDefault="67440223" w:rsidP="67440223">
      <w:pPr>
        <w:spacing w:after="0" w:line="240" w:lineRule="auto"/>
        <w:jc w:val="both"/>
        <w:rPr>
          <w:rFonts w:ascii="Arial" w:eastAsia="Arial" w:hAnsi="Arial" w:cs="Arial"/>
          <w:sz w:val="24"/>
          <w:szCs w:val="24"/>
        </w:rPr>
      </w:pPr>
    </w:p>
    <w:p w14:paraId="53C97D18" w14:textId="0BD311A3" w:rsidR="67440223" w:rsidRDefault="67440223" w:rsidP="67440223">
      <w:pPr>
        <w:spacing w:after="0" w:line="240" w:lineRule="auto"/>
        <w:jc w:val="both"/>
        <w:rPr>
          <w:rFonts w:ascii="Arial" w:eastAsia="Arial" w:hAnsi="Arial" w:cs="Arial"/>
          <w:sz w:val="24"/>
          <w:szCs w:val="24"/>
        </w:rPr>
      </w:pPr>
    </w:p>
    <w:p w14:paraId="16E1BA04" w14:textId="6BD5DD72" w:rsidR="67440223" w:rsidRDefault="67440223" w:rsidP="67440223">
      <w:pPr>
        <w:spacing w:after="0" w:line="240" w:lineRule="auto"/>
        <w:jc w:val="both"/>
        <w:rPr>
          <w:rFonts w:ascii="Arial" w:eastAsia="Arial" w:hAnsi="Arial" w:cs="Arial"/>
          <w:b/>
          <w:bCs/>
          <w:sz w:val="24"/>
          <w:szCs w:val="24"/>
        </w:rPr>
      </w:pPr>
    </w:p>
    <w:tbl>
      <w:tblPr>
        <w:tblW w:w="9170" w:type="dxa"/>
        <w:tblBorders>
          <w:top w:val="single" w:sz="4" w:space="0" w:color="95B3D7"/>
          <w:left w:val="single" w:sz="4" w:space="0" w:color="000000"/>
          <w:bottom w:val="single" w:sz="4" w:space="0" w:color="95B3D7"/>
          <w:right w:val="single" w:sz="4" w:space="0" w:color="000000"/>
          <w:insideH w:val="single" w:sz="4" w:space="0" w:color="95B3D7"/>
          <w:insideV w:val="single" w:sz="4" w:space="0" w:color="95B3D7"/>
        </w:tblBorders>
        <w:tblLayout w:type="fixed"/>
        <w:tblLook w:val="0000" w:firstRow="0" w:lastRow="0" w:firstColumn="0" w:lastColumn="0" w:noHBand="0" w:noVBand="0"/>
      </w:tblPr>
      <w:tblGrid>
        <w:gridCol w:w="1526"/>
        <w:gridCol w:w="2980"/>
        <w:gridCol w:w="1556"/>
        <w:gridCol w:w="3108"/>
      </w:tblGrid>
      <w:tr w:rsidR="00BF73F1" w14:paraId="2693F421" w14:textId="77777777" w:rsidTr="00BF73F1">
        <w:trPr>
          <w:trHeight w:val="635"/>
        </w:trPr>
        <w:tc>
          <w:tcPr>
            <w:tcW w:w="4506" w:type="dxa"/>
            <w:gridSpan w:val="2"/>
          </w:tcPr>
          <w:p w14:paraId="14FAA5A5" w14:textId="77777777" w:rsidR="00BF73F1" w:rsidRDefault="007E4C3E">
            <w:pPr>
              <w:keepNext/>
              <w:pBdr>
                <w:top w:val="nil"/>
                <w:left w:val="nil"/>
                <w:bottom w:val="nil"/>
                <w:right w:val="nil"/>
                <w:between w:val="nil"/>
              </w:pBdr>
              <w:spacing w:before="240" w:after="120"/>
              <w:jc w:val="both"/>
              <w:rPr>
                <w:rFonts w:ascii="Arial" w:eastAsia="Arial" w:hAnsi="Arial" w:cs="Arial"/>
                <w:color w:val="000000"/>
                <w:sz w:val="24"/>
                <w:szCs w:val="24"/>
              </w:rPr>
            </w:pPr>
            <w:r>
              <w:rPr>
                <w:rFonts w:ascii="Arial" w:eastAsia="Arial" w:hAnsi="Arial" w:cs="Arial"/>
                <w:b/>
                <w:color w:val="000000"/>
                <w:sz w:val="24"/>
                <w:szCs w:val="24"/>
              </w:rPr>
              <w:t>For and on behalf of the Supplier:</w:t>
            </w:r>
          </w:p>
        </w:tc>
        <w:tc>
          <w:tcPr>
            <w:tcW w:w="4664" w:type="dxa"/>
            <w:gridSpan w:val="2"/>
          </w:tcPr>
          <w:p w14:paraId="6EB1659C" w14:textId="77777777" w:rsidR="00BF73F1" w:rsidRDefault="007E4C3E">
            <w:pPr>
              <w:keepNext/>
              <w:pBdr>
                <w:top w:val="nil"/>
                <w:left w:val="nil"/>
                <w:bottom w:val="nil"/>
                <w:right w:val="nil"/>
                <w:between w:val="nil"/>
              </w:pBdr>
              <w:spacing w:before="240" w:after="120"/>
              <w:jc w:val="both"/>
              <w:rPr>
                <w:rFonts w:ascii="Arial" w:eastAsia="Arial" w:hAnsi="Arial" w:cs="Arial"/>
                <w:b/>
                <w:color w:val="000000"/>
                <w:sz w:val="24"/>
                <w:szCs w:val="24"/>
              </w:rPr>
            </w:pPr>
            <w:r>
              <w:rPr>
                <w:rFonts w:ascii="Arial" w:eastAsia="Arial" w:hAnsi="Arial" w:cs="Arial"/>
                <w:b/>
                <w:color w:val="000000"/>
                <w:sz w:val="24"/>
                <w:szCs w:val="24"/>
              </w:rPr>
              <w:t>For and on behalf of the Buyer:</w:t>
            </w:r>
          </w:p>
        </w:tc>
      </w:tr>
      <w:tr w:rsidR="00BF73F1" w14:paraId="1E7CEE43" w14:textId="77777777" w:rsidTr="00BF73F1">
        <w:trPr>
          <w:trHeight w:val="635"/>
        </w:trPr>
        <w:tc>
          <w:tcPr>
            <w:tcW w:w="1526" w:type="dxa"/>
          </w:tcPr>
          <w:p w14:paraId="1509638B" w14:textId="77777777" w:rsidR="00BF73F1" w:rsidRDefault="007E4C3E">
            <w:pPr>
              <w:keepNext/>
              <w:pBdr>
                <w:top w:val="nil"/>
                <w:left w:val="nil"/>
                <w:bottom w:val="nil"/>
                <w:right w:val="nil"/>
                <w:between w:val="nil"/>
              </w:pBdr>
              <w:spacing w:before="240" w:after="120"/>
              <w:jc w:val="both"/>
              <w:rPr>
                <w:rFonts w:ascii="Arial" w:eastAsia="Arial" w:hAnsi="Arial" w:cs="Arial"/>
                <w:color w:val="000000"/>
                <w:sz w:val="24"/>
                <w:szCs w:val="24"/>
              </w:rPr>
            </w:pPr>
            <w:r>
              <w:rPr>
                <w:rFonts w:ascii="Arial" w:eastAsia="Arial" w:hAnsi="Arial" w:cs="Arial"/>
                <w:color w:val="000000"/>
                <w:sz w:val="24"/>
                <w:szCs w:val="24"/>
              </w:rPr>
              <w:t>Signature:</w:t>
            </w:r>
          </w:p>
        </w:tc>
        <w:tc>
          <w:tcPr>
            <w:tcW w:w="2980" w:type="dxa"/>
          </w:tcPr>
          <w:p w14:paraId="243C7EE6" w14:textId="346FBE4D" w:rsidR="00BF73F1" w:rsidRDefault="00662A00">
            <w:pPr>
              <w:keepNext/>
              <w:pBdr>
                <w:top w:val="nil"/>
                <w:left w:val="nil"/>
                <w:bottom w:val="nil"/>
                <w:right w:val="nil"/>
                <w:between w:val="nil"/>
              </w:pBdr>
              <w:spacing w:before="240" w:after="120"/>
              <w:ind w:left="142"/>
              <w:jc w:val="both"/>
              <w:rPr>
                <w:rFonts w:ascii="Arial" w:eastAsia="Arial" w:hAnsi="Arial" w:cs="Arial"/>
                <w:color w:val="000000"/>
                <w:sz w:val="24"/>
                <w:szCs w:val="24"/>
              </w:rPr>
            </w:pPr>
            <w:proofErr w:type="spellStart"/>
            <w:r w:rsidRPr="00662A00">
              <w:rPr>
                <w:rFonts w:ascii="Arial" w:eastAsia="Arial" w:hAnsi="Arial" w:cs="Arial"/>
                <w:color w:val="000000"/>
                <w:sz w:val="24"/>
                <w:szCs w:val="24"/>
                <w:highlight w:val="black"/>
              </w:rPr>
              <w:t>xxxxxxxxxxxxxxxxx</w:t>
            </w:r>
            <w:proofErr w:type="spellEnd"/>
          </w:p>
        </w:tc>
        <w:tc>
          <w:tcPr>
            <w:tcW w:w="1556" w:type="dxa"/>
          </w:tcPr>
          <w:p w14:paraId="3FDD0842" w14:textId="77777777" w:rsidR="00BF73F1" w:rsidRDefault="007E4C3E">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Signature:</w:t>
            </w:r>
          </w:p>
        </w:tc>
        <w:tc>
          <w:tcPr>
            <w:tcW w:w="3108" w:type="dxa"/>
          </w:tcPr>
          <w:p w14:paraId="1D92A97D" w14:textId="49248DD8" w:rsidR="00BF73F1" w:rsidRDefault="00662A00">
            <w:pPr>
              <w:keepNext/>
              <w:pBdr>
                <w:top w:val="nil"/>
                <w:left w:val="nil"/>
                <w:bottom w:val="nil"/>
                <w:right w:val="nil"/>
                <w:between w:val="nil"/>
              </w:pBdr>
              <w:spacing w:before="240" w:after="120"/>
              <w:ind w:left="142"/>
              <w:jc w:val="both"/>
              <w:rPr>
                <w:rFonts w:ascii="Arial" w:eastAsia="Arial" w:hAnsi="Arial" w:cs="Arial"/>
                <w:color w:val="000000"/>
                <w:sz w:val="24"/>
                <w:szCs w:val="24"/>
              </w:rPr>
            </w:pPr>
            <w:proofErr w:type="spellStart"/>
            <w:r w:rsidRPr="00662A00">
              <w:rPr>
                <w:rFonts w:ascii="Arial" w:eastAsia="Arial" w:hAnsi="Arial" w:cs="Arial"/>
                <w:color w:val="000000"/>
                <w:sz w:val="24"/>
                <w:szCs w:val="24"/>
                <w:highlight w:val="black"/>
              </w:rPr>
              <w:t>xxxxxxxxxxxxxxxx</w:t>
            </w:r>
            <w:proofErr w:type="spellEnd"/>
          </w:p>
        </w:tc>
      </w:tr>
      <w:tr w:rsidR="00BF73F1" w14:paraId="766CD139" w14:textId="77777777" w:rsidTr="00BF73F1">
        <w:trPr>
          <w:trHeight w:val="635"/>
        </w:trPr>
        <w:tc>
          <w:tcPr>
            <w:tcW w:w="1526" w:type="dxa"/>
          </w:tcPr>
          <w:p w14:paraId="39CD4F9D" w14:textId="77777777" w:rsidR="00BF73F1" w:rsidRDefault="007E4C3E">
            <w:pPr>
              <w:keepNext/>
              <w:pBdr>
                <w:top w:val="nil"/>
                <w:left w:val="nil"/>
                <w:bottom w:val="nil"/>
                <w:right w:val="nil"/>
                <w:between w:val="nil"/>
              </w:pBdr>
              <w:spacing w:before="240" w:after="120"/>
              <w:jc w:val="both"/>
              <w:rPr>
                <w:rFonts w:ascii="Arial" w:eastAsia="Arial" w:hAnsi="Arial" w:cs="Arial"/>
                <w:color w:val="000000"/>
                <w:sz w:val="24"/>
                <w:szCs w:val="24"/>
              </w:rPr>
            </w:pPr>
            <w:r>
              <w:rPr>
                <w:rFonts w:ascii="Arial" w:eastAsia="Arial" w:hAnsi="Arial" w:cs="Arial"/>
                <w:color w:val="000000"/>
                <w:sz w:val="24"/>
                <w:szCs w:val="24"/>
              </w:rPr>
              <w:t>Name:</w:t>
            </w:r>
          </w:p>
        </w:tc>
        <w:tc>
          <w:tcPr>
            <w:tcW w:w="2980" w:type="dxa"/>
          </w:tcPr>
          <w:p w14:paraId="14741A9F" w14:textId="3701B545" w:rsidR="00BF73F1" w:rsidRDefault="00662A00">
            <w:pPr>
              <w:keepNext/>
              <w:pBdr>
                <w:top w:val="nil"/>
                <w:left w:val="nil"/>
                <w:bottom w:val="nil"/>
                <w:right w:val="nil"/>
                <w:between w:val="nil"/>
              </w:pBdr>
              <w:spacing w:before="240" w:after="120"/>
              <w:ind w:left="142"/>
              <w:jc w:val="both"/>
              <w:rPr>
                <w:rFonts w:ascii="Arial" w:eastAsia="Arial" w:hAnsi="Arial" w:cs="Arial"/>
                <w:color w:val="000000"/>
                <w:sz w:val="24"/>
                <w:szCs w:val="24"/>
              </w:rPr>
            </w:pPr>
            <w:proofErr w:type="spellStart"/>
            <w:r w:rsidRPr="00662A00">
              <w:rPr>
                <w:rFonts w:ascii="Arial" w:eastAsia="Arial" w:hAnsi="Arial" w:cs="Arial"/>
                <w:color w:val="000000"/>
                <w:sz w:val="24"/>
                <w:szCs w:val="24"/>
                <w:highlight w:val="black"/>
              </w:rPr>
              <w:t>xxxxxxxxxxxxxxxxx</w:t>
            </w:r>
            <w:proofErr w:type="spellEnd"/>
          </w:p>
        </w:tc>
        <w:tc>
          <w:tcPr>
            <w:tcW w:w="1556" w:type="dxa"/>
          </w:tcPr>
          <w:p w14:paraId="452DFE68" w14:textId="77777777" w:rsidR="00BF73F1" w:rsidRDefault="007E4C3E">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Name:</w:t>
            </w:r>
          </w:p>
        </w:tc>
        <w:tc>
          <w:tcPr>
            <w:tcW w:w="3108" w:type="dxa"/>
          </w:tcPr>
          <w:p w14:paraId="1085C1E9" w14:textId="0B5224BB" w:rsidR="00BF73F1" w:rsidRDefault="00662A00">
            <w:pPr>
              <w:keepNext/>
              <w:pBdr>
                <w:top w:val="nil"/>
                <w:left w:val="nil"/>
                <w:bottom w:val="nil"/>
                <w:right w:val="nil"/>
                <w:between w:val="nil"/>
              </w:pBdr>
              <w:spacing w:before="240" w:after="120"/>
              <w:ind w:left="142"/>
              <w:jc w:val="both"/>
              <w:rPr>
                <w:rFonts w:ascii="Arial" w:eastAsia="Arial" w:hAnsi="Arial" w:cs="Arial"/>
                <w:color w:val="000000"/>
                <w:sz w:val="24"/>
                <w:szCs w:val="24"/>
              </w:rPr>
            </w:pPr>
            <w:proofErr w:type="spellStart"/>
            <w:r w:rsidRPr="00662A00">
              <w:rPr>
                <w:rFonts w:ascii="Arial" w:eastAsia="Arial" w:hAnsi="Arial" w:cs="Arial"/>
                <w:color w:val="000000"/>
                <w:sz w:val="24"/>
                <w:szCs w:val="24"/>
                <w:highlight w:val="black"/>
              </w:rPr>
              <w:t>Xxxxxxxxxxxxxxxx</w:t>
            </w:r>
            <w:proofErr w:type="spellEnd"/>
          </w:p>
        </w:tc>
      </w:tr>
      <w:tr w:rsidR="00BF73F1" w14:paraId="58A55E4E" w14:textId="77777777" w:rsidTr="00BF73F1">
        <w:trPr>
          <w:trHeight w:val="635"/>
        </w:trPr>
        <w:tc>
          <w:tcPr>
            <w:tcW w:w="1526" w:type="dxa"/>
          </w:tcPr>
          <w:p w14:paraId="47A35FC8" w14:textId="77777777" w:rsidR="00BF73F1" w:rsidRDefault="007E4C3E">
            <w:pPr>
              <w:keepNext/>
              <w:pBdr>
                <w:top w:val="nil"/>
                <w:left w:val="nil"/>
                <w:bottom w:val="nil"/>
                <w:right w:val="nil"/>
                <w:between w:val="nil"/>
              </w:pBdr>
              <w:spacing w:before="240" w:after="120"/>
              <w:jc w:val="both"/>
              <w:rPr>
                <w:rFonts w:ascii="Arial" w:eastAsia="Arial" w:hAnsi="Arial" w:cs="Arial"/>
                <w:color w:val="000000"/>
                <w:sz w:val="24"/>
                <w:szCs w:val="24"/>
              </w:rPr>
            </w:pPr>
            <w:r>
              <w:rPr>
                <w:rFonts w:ascii="Arial" w:eastAsia="Arial" w:hAnsi="Arial" w:cs="Arial"/>
                <w:color w:val="000000"/>
                <w:sz w:val="24"/>
                <w:szCs w:val="24"/>
              </w:rPr>
              <w:t>Role:</w:t>
            </w:r>
          </w:p>
        </w:tc>
        <w:tc>
          <w:tcPr>
            <w:tcW w:w="2980" w:type="dxa"/>
          </w:tcPr>
          <w:p w14:paraId="619E6108" w14:textId="50C14FCE" w:rsidR="00BF73F1" w:rsidRDefault="00662A00">
            <w:pPr>
              <w:keepNext/>
              <w:pBdr>
                <w:top w:val="nil"/>
                <w:left w:val="nil"/>
                <w:bottom w:val="nil"/>
                <w:right w:val="nil"/>
                <w:between w:val="nil"/>
              </w:pBdr>
              <w:spacing w:before="240" w:after="120"/>
              <w:ind w:left="142"/>
              <w:jc w:val="both"/>
              <w:rPr>
                <w:rFonts w:ascii="Arial" w:eastAsia="Arial" w:hAnsi="Arial" w:cs="Arial"/>
                <w:color w:val="000000"/>
                <w:sz w:val="24"/>
                <w:szCs w:val="24"/>
              </w:rPr>
            </w:pPr>
            <w:proofErr w:type="spellStart"/>
            <w:r w:rsidRPr="00662A00">
              <w:rPr>
                <w:rFonts w:ascii="Arial" w:eastAsia="Arial" w:hAnsi="Arial" w:cs="Arial"/>
                <w:color w:val="000000"/>
                <w:sz w:val="24"/>
                <w:szCs w:val="24"/>
                <w:highlight w:val="black"/>
              </w:rPr>
              <w:t>xxxxxxxxxxxxxxxxx</w:t>
            </w:r>
            <w:proofErr w:type="spellEnd"/>
          </w:p>
        </w:tc>
        <w:tc>
          <w:tcPr>
            <w:tcW w:w="1556" w:type="dxa"/>
          </w:tcPr>
          <w:p w14:paraId="13FD66E5" w14:textId="77777777" w:rsidR="00BF73F1" w:rsidRDefault="007E4C3E">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Role:</w:t>
            </w:r>
          </w:p>
        </w:tc>
        <w:tc>
          <w:tcPr>
            <w:tcW w:w="3108" w:type="dxa"/>
          </w:tcPr>
          <w:p w14:paraId="7B6123BF" w14:textId="65BF4470" w:rsidR="00BF73F1" w:rsidRDefault="00662A00">
            <w:pPr>
              <w:keepNext/>
              <w:pBdr>
                <w:top w:val="nil"/>
                <w:left w:val="nil"/>
                <w:bottom w:val="nil"/>
                <w:right w:val="nil"/>
                <w:between w:val="nil"/>
              </w:pBdr>
              <w:spacing w:before="240" w:after="120"/>
              <w:ind w:left="142"/>
              <w:jc w:val="both"/>
              <w:rPr>
                <w:rFonts w:ascii="Arial" w:eastAsia="Arial" w:hAnsi="Arial" w:cs="Arial"/>
                <w:color w:val="000000"/>
                <w:sz w:val="24"/>
                <w:szCs w:val="24"/>
              </w:rPr>
            </w:pPr>
            <w:proofErr w:type="spellStart"/>
            <w:r w:rsidRPr="00662A00">
              <w:rPr>
                <w:rFonts w:ascii="Arial" w:eastAsia="Arial" w:hAnsi="Arial" w:cs="Arial"/>
                <w:color w:val="000000"/>
                <w:sz w:val="24"/>
                <w:szCs w:val="24"/>
                <w:highlight w:val="black"/>
              </w:rPr>
              <w:t>xxxxxxxxxxxxxxxxx</w:t>
            </w:r>
            <w:proofErr w:type="spellEnd"/>
          </w:p>
        </w:tc>
      </w:tr>
      <w:tr w:rsidR="00BF73F1" w14:paraId="3A0F7CC5" w14:textId="77777777" w:rsidTr="00BF73F1">
        <w:trPr>
          <w:trHeight w:val="863"/>
        </w:trPr>
        <w:tc>
          <w:tcPr>
            <w:tcW w:w="1526" w:type="dxa"/>
          </w:tcPr>
          <w:p w14:paraId="5B1FC35B" w14:textId="77777777" w:rsidR="00BF73F1" w:rsidRDefault="007E4C3E">
            <w:pPr>
              <w:keepNext/>
              <w:pBdr>
                <w:top w:val="nil"/>
                <w:left w:val="nil"/>
                <w:bottom w:val="nil"/>
                <w:right w:val="nil"/>
                <w:between w:val="nil"/>
              </w:pBdr>
              <w:spacing w:before="240" w:after="120"/>
              <w:jc w:val="both"/>
              <w:rPr>
                <w:rFonts w:ascii="Arial" w:eastAsia="Arial" w:hAnsi="Arial" w:cs="Arial"/>
                <w:color w:val="000000"/>
                <w:sz w:val="24"/>
                <w:szCs w:val="24"/>
              </w:rPr>
            </w:pPr>
            <w:r>
              <w:rPr>
                <w:rFonts w:ascii="Arial" w:eastAsia="Arial" w:hAnsi="Arial" w:cs="Arial"/>
                <w:color w:val="000000"/>
                <w:sz w:val="24"/>
                <w:szCs w:val="24"/>
              </w:rPr>
              <w:t>Date:</w:t>
            </w:r>
          </w:p>
        </w:tc>
        <w:tc>
          <w:tcPr>
            <w:tcW w:w="2980" w:type="dxa"/>
          </w:tcPr>
          <w:p w14:paraId="6C965EE9" w14:textId="15FC65D5" w:rsidR="00BF73F1" w:rsidRDefault="00662A00">
            <w:pPr>
              <w:keepNext/>
              <w:pBdr>
                <w:top w:val="nil"/>
                <w:left w:val="nil"/>
                <w:bottom w:val="nil"/>
                <w:right w:val="nil"/>
                <w:between w:val="nil"/>
              </w:pBdr>
              <w:spacing w:before="240" w:after="120"/>
              <w:ind w:left="142"/>
              <w:jc w:val="both"/>
              <w:rPr>
                <w:rFonts w:ascii="Arial" w:eastAsia="Arial" w:hAnsi="Arial" w:cs="Arial"/>
                <w:color w:val="000000"/>
                <w:sz w:val="24"/>
                <w:szCs w:val="24"/>
              </w:rPr>
            </w:pPr>
            <w:proofErr w:type="spellStart"/>
            <w:r w:rsidRPr="00662A00">
              <w:rPr>
                <w:rFonts w:ascii="Arial" w:eastAsia="Arial" w:hAnsi="Arial" w:cs="Arial"/>
                <w:color w:val="000000"/>
                <w:sz w:val="24"/>
                <w:szCs w:val="24"/>
                <w:highlight w:val="black"/>
              </w:rPr>
              <w:t>xxxxxxxxxxxxxxxxx</w:t>
            </w:r>
            <w:proofErr w:type="spellEnd"/>
          </w:p>
        </w:tc>
        <w:tc>
          <w:tcPr>
            <w:tcW w:w="1556" w:type="dxa"/>
          </w:tcPr>
          <w:p w14:paraId="5FC3FD37" w14:textId="77777777" w:rsidR="00BF73F1" w:rsidRDefault="007E4C3E">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Date:</w:t>
            </w:r>
          </w:p>
        </w:tc>
        <w:tc>
          <w:tcPr>
            <w:tcW w:w="3108" w:type="dxa"/>
          </w:tcPr>
          <w:p w14:paraId="7CD60875" w14:textId="1CB86646" w:rsidR="00BF73F1" w:rsidRDefault="00662A00">
            <w:pPr>
              <w:keepNext/>
              <w:pBdr>
                <w:top w:val="nil"/>
                <w:left w:val="nil"/>
                <w:bottom w:val="nil"/>
                <w:right w:val="nil"/>
                <w:between w:val="nil"/>
              </w:pBdr>
              <w:spacing w:before="240" w:after="120"/>
              <w:ind w:left="142"/>
              <w:jc w:val="both"/>
              <w:rPr>
                <w:rFonts w:ascii="Arial" w:eastAsia="Arial" w:hAnsi="Arial" w:cs="Arial"/>
                <w:color w:val="000000"/>
                <w:sz w:val="24"/>
                <w:szCs w:val="24"/>
              </w:rPr>
            </w:pPr>
            <w:proofErr w:type="spellStart"/>
            <w:r w:rsidRPr="00662A00">
              <w:rPr>
                <w:rFonts w:ascii="Arial" w:eastAsia="Arial" w:hAnsi="Arial" w:cs="Arial"/>
                <w:color w:val="000000"/>
                <w:sz w:val="24"/>
                <w:szCs w:val="24"/>
                <w:highlight w:val="black"/>
              </w:rPr>
              <w:t>xxxxxxxxxxxxxxxxx</w:t>
            </w:r>
            <w:proofErr w:type="spellEnd"/>
          </w:p>
        </w:tc>
      </w:tr>
    </w:tbl>
    <w:p w14:paraId="7F326C9A" w14:textId="77777777" w:rsidR="00BF73F1" w:rsidRDefault="00BF73F1">
      <w:pPr>
        <w:jc w:val="both"/>
        <w:rPr>
          <w:rFonts w:ascii="Arial" w:eastAsia="Arial" w:hAnsi="Arial" w:cs="Arial"/>
          <w:color w:val="1F497D"/>
          <w:sz w:val="24"/>
          <w:szCs w:val="24"/>
          <w:highlight w:val="yellow"/>
        </w:rPr>
      </w:pPr>
    </w:p>
    <w:p w14:paraId="7CB547ED" w14:textId="77777777" w:rsidR="00BF73F1" w:rsidRDefault="00BF73F1">
      <w:pPr>
        <w:jc w:val="both"/>
        <w:rPr>
          <w:rFonts w:ascii="Arial" w:eastAsia="Arial" w:hAnsi="Arial" w:cs="Arial"/>
        </w:rPr>
      </w:pPr>
    </w:p>
    <w:sectPr w:rsidR="00BF73F1">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31A684" w14:textId="77777777" w:rsidR="00E166CC" w:rsidRDefault="00E166CC">
      <w:pPr>
        <w:spacing w:after="0" w:line="240" w:lineRule="auto"/>
      </w:pPr>
      <w:r>
        <w:separator/>
      </w:r>
    </w:p>
  </w:endnote>
  <w:endnote w:type="continuationSeparator" w:id="0">
    <w:p w14:paraId="7066DC92" w14:textId="77777777" w:rsidR="00E166CC" w:rsidRDefault="00E166CC">
      <w:pPr>
        <w:spacing w:after="0" w:line="240" w:lineRule="auto"/>
      </w:pPr>
      <w:r>
        <w:continuationSeparator/>
      </w:r>
    </w:p>
  </w:endnote>
  <w:endnote w:type="continuationNotice" w:id="1">
    <w:p w14:paraId="79D50F94" w14:textId="77777777" w:rsidR="00E166CC" w:rsidRDefault="00E166C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roman"/>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Wingdings 2">
    <w:altName w:val="Webdings"/>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3F2014" w14:textId="77777777" w:rsidR="00205332" w:rsidRDefault="002053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F4042" w14:textId="77777777" w:rsidR="00BF73F1" w:rsidRDefault="00205332">
    <w:pPr>
      <w:tabs>
        <w:tab w:val="center" w:pos="4513"/>
        <w:tab w:val="right" w:pos="9026"/>
      </w:tabs>
      <w:spacing w:after="0" w:line="240" w:lineRule="auto"/>
      <w:rPr>
        <w:rFonts w:ascii="Arial" w:eastAsia="Arial" w:hAnsi="Arial" w:cs="Arial"/>
        <w:sz w:val="20"/>
        <w:szCs w:val="20"/>
      </w:rPr>
    </w:pPr>
    <w:r>
      <w:rPr>
        <w:rFonts w:ascii="Arial" w:eastAsia="Arial" w:hAnsi="Arial" w:cs="Arial"/>
        <w:noProof/>
        <w:sz w:val="20"/>
        <w:szCs w:val="20"/>
      </w:rPr>
      <mc:AlternateContent>
        <mc:Choice Requires="wps">
          <w:drawing>
            <wp:anchor distT="0" distB="0" distL="114300" distR="114300" simplePos="0" relativeHeight="251658240" behindDoc="0" locked="0" layoutInCell="0" allowOverlap="1" wp14:anchorId="527961AE" wp14:editId="15A5367E">
              <wp:simplePos x="0" y="0"/>
              <wp:positionH relativeFrom="page">
                <wp:posOffset>0</wp:posOffset>
              </wp:positionH>
              <wp:positionV relativeFrom="page">
                <wp:posOffset>10227945</wp:posOffset>
              </wp:positionV>
              <wp:extent cx="7560310" cy="273050"/>
              <wp:effectExtent l="0" t="0" r="0" b="12700"/>
              <wp:wrapNone/>
              <wp:docPr id="1" name="MSIPCM725349bda0f4d161f155433d"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E2830EC" w14:textId="77777777" w:rsidR="00205332" w:rsidRPr="00205332" w:rsidRDefault="00205332" w:rsidP="00205332">
                          <w:pPr>
                            <w:spacing w:after="0"/>
                            <w:jc w:val="center"/>
                            <w:rPr>
                              <w:rFonts w:cs="Calibri"/>
                              <w:color w:val="000000"/>
                              <w:sz w:val="20"/>
                            </w:rPr>
                          </w:pPr>
                          <w:r w:rsidRPr="00205332">
                            <w:rPr>
                              <w:rFonts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527961AE" id="_x0000_t202" coordsize="21600,21600" o:spt="202" path="m,l,21600r21600,l21600,xe">
              <v:stroke joinstyle="miter"/>
              <v:path gradientshapeok="t" o:connecttype="rect"/>
            </v:shapetype>
            <v:shape id="MSIPCM725349bda0f4d161f155433d" o:spid="_x0000_s1026" type="#_x0000_t202" alt="{&quot;HashCode&quot;:-1264847310,&quot;Height&quot;:841.0,&quot;Width&quot;:595.0,&quot;Placement&quot;:&quot;Footer&quot;,&quot;Index&quot;:&quot;Primary&quot;,&quot;Section&quot;:1,&quot;Top&quot;:0.0,&quot;Left&quot;:0.0}" style="position:absolute;margin-left:0;margin-top:805.35pt;width:595.3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textbox inset=",0,,0">
                <w:txbxContent>
                  <w:p w14:paraId="7E2830EC" w14:textId="77777777" w:rsidR="00205332" w:rsidRPr="00205332" w:rsidRDefault="00205332" w:rsidP="00205332">
                    <w:pPr>
                      <w:spacing w:after="0"/>
                      <w:jc w:val="center"/>
                      <w:rPr>
                        <w:rFonts w:cs="Calibri"/>
                        <w:color w:val="000000"/>
                        <w:sz w:val="20"/>
                      </w:rPr>
                    </w:pPr>
                    <w:r w:rsidRPr="00205332">
                      <w:rPr>
                        <w:rFonts w:cs="Calibri"/>
                        <w:color w:val="000000"/>
                        <w:sz w:val="20"/>
                      </w:rPr>
                      <w:t>OFFICIAL</w:t>
                    </w:r>
                  </w:p>
                </w:txbxContent>
              </v:textbox>
              <w10:wrap anchorx="page" anchory="page"/>
            </v:shape>
          </w:pict>
        </mc:Fallback>
      </mc:AlternateContent>
    </w:r>
    <w:r w:rsidR="007E4C3E">
      <w:rPr>
        <w:rFonts w:ascii="Arial" w:eastAsia="Arial" w:hAnsi="Arial" w:cs="Arial"/>
        <w:sz w:val="20"/>
        <w:szCs w:val="20"/>
      </w:rPr>
      <w:t>Framework Ref: RM6217</w:t>
    </w:r>
    <w:r w:rsidR="007E4C3E">
      <w:rPr>
        <w:rFonts w:ascii="Arial" w:eastAsia="Arial" w:hAnsi="Arial" w:cs="Arial"/>
        <w:sz w:val="20"/>
        <w:szCs w:val="20"/>
      </w:rPr>
      <w:tab/>
      <w:t xml:space="preserve">                                           </w:t>
    </w:r>
  </w:p>
  <w:p w14:paraId="2E9124C8" w14:textId="77777777" w:rsidR="00BF73F1" w:rsidRDefault="007E4C3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782E52">
      <w:rPr>
        <w:rFonts w:ascii="Arial" w:eastAsia="Arial" w:hAnsi="Arial" w:cs="Arial"/>
        <w:noProof/>
        <w:color w:val="000000"/>
        <w:sz w:val="20"/>
        <w:szCs w:val="20"/>
      </w:rPr>
      <w:t>2</w:t>
    </w:r>
    <w:r>
      <w:rPr>
        <w:rFonts w:ascii="Arial" w:eastAsia="Arial" w:hAnsi="Arial" w:cs="Arial"/>
        <w:color w:val="000000"/>
        <w:sz w:val="20"/>
        <w:szCs w:val="20"/>
      </w:rPr>
      <w:fldChar w:fldCharType="end"/>
    </w:r>
  </w:p>
  <w:p w14:paraId="113CC96D" w14:textId="77777777" w:rsidR="00BF73F1" w:rsidRDefault="007E4C3E">
    <w:pPr>
      <w:spacing w:after="0" w:line="240" w:lineRule="auto"/>
      <w:rPr>
        <w:rFonts w:ascii="Arial" w:eastAsia="Arial" w:hAnsi="Arial" w:cs="Arial"/>
        <w:sz w:val="20"/>
        <w:szCs w:val="20"/>
      </w:rPr>
    </w:pPr>
    <w:r>
      <w:rPr>
        <w:rFonts w:ascii="Arial" w:eastAsia="Arial" w:hAnsi="Arial" w:cs="Arial"/>
        <w:sz w:val="20"/>
        <w:szCs w:val="20"/>
      </w:rPr>
      <w:t>Model Version: v3.8</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734E1" w14:textId="77777777" w:rsidR="00BF73F1" w:rsidRDefault="00BF73F1">
    <w:pPr>
      <w:tabs>
        <w:tab w:val="center" w:pos="4513"/>
        <w:tab w:val="right" w:pos="9026"/>
      </w:tabs>
      <w:spacing w:after="0"/>
      <w:jc w:val="both"/>
      <w:rPr>
        <w:color w:val="A6A6A6"/>
      </w:rPr>
    </w:pPr>
  </w:p>
  <w:p w14:paraId="3E947EB8" w14:textId="77777777" w:rsidR="00BF73F1" w:rsidRDefault="007E4C3E">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61CE30A8" w14:textId="77777777" w:rsidR="00BF73F1" w:rsidRDefault="007E4C3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14:paraId="3E2D98BD" w14:textId="77777777" w:rsidR="00BF73F1" w:rsidRDefault="007E4C3E">
    <w:pPr>
      <w:spacing w:after="0" w:line="240" w:lineRule="auto"/>
      <w:jc w:val="both"/>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066D8B" w14:textId="77777777" w:rsidR="00E166CC" w:rsidRDefault="00E166CC">
      <w:pPr>
        <w:spacing w:after="0" w:line="240" w:lineRule="auto"/>
      </w:pPr>
      <w:r>
        <w:separator/>
      </w:r>
    </w:p>
  </w:footnote>
  <w:footnote w:type="continuationSeparator" w:id="0">
    <w:p w14:paraId="12C78547" w14:textId="77777777" w:rsidR="00E166CC" w:rsidRDefault="00E166CC">
      <w:pPr>
        <w:spacing w:after="0" w:line="240" w:lineRule="auto"/>
      </w:pPr>
      <w:r>
        <w:continuationSeparator/>
      </w:r>
    </w:p>
  </w:footnote>
  <w:footnote w:type="continuationNotice" w:id="1">
    <w:p w14:paraId="32A1763A" w14:textId="77777777" w:rsidR="00E166CC" w:rsidRDefault="00E166C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C0654" w14:textId="77777777" w:rsidR="00205332" w:rsidRDefault="0020533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819F4" w14:textId="77777777" w:rsidR="00BF73F1" w:rsidRDefault="007E4C3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6A (Order Form Template and Call-Off Schedules – Direct Award)</w:t>
    </w:r>
  </w:p>
  <w:p w14:paraId="40F88CAB" w14:textId="77777777" w:rsidR="00BF73F1" w:rsidRDefault="007E4C3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9CC03" w14:textId="77777777" w:rsidR="00BF73F1" w:rsidRDefault="007E4C3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6 (Order Form Template and Call-Off Schedules)</w:t>
    </w:r>
  </w:p>
  <w:p w14:paraId="2F746569" w14:textId="77777777" w:rsidR="00BF73F1" w:rsidRDefault="007E4C3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6676C1"/>
    <w:multiLevelType w:val="multilevel"/>
    <w:tmpl w:val="3DF65B2E"/>
    <w:lvl w:ilvl="0">
      <w:start w:val="1"/>
      <w:numFmt w:val="decimal"/>
      <w:pStyle w:val="GPSL1CLAUSEHEADING"/>
      <w:lvlText w:val="%1."/>
      <w:lvlJc w:val="left"/>
      <w:pPr>
        <w:tabs>
          <w:tab w:val="num" w:pos="720"/>
        </w:tabs>
        <w:ind w:left="720" w:hanging="720"/>
      </w:pPr>
    </w:lvl>
    <w:lvl w:ilvl="1">
      <w:start w:val="1"/>
      <w:numFmt w:val="decimal"/>
      <w:pStyle w:val="GPSL2numberedclause"/>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DAC0212"/>
    <w:multiLevelType w:val="multilevel"/>
    <w:tmpl w:val="57003106"/>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 w15:restartNumberingAfterBreak="0">
    <w:nsid w:val="5A8F63D9"/>
    <w:multiLevelType w:val="multilevel"/>
    <w:tmpl w:val="70004722"/>
    <w:lvl w:ilvl="0">
      <w:start w:val="1"/>
      <w:numFmt w:val="decimal"/>
      <w:lvlText w:val="%1."/>
      <w:lvlJc w:val="left"/>
      <w:pPr>
        <w:ind w:left="786" w:hanging="360"/>
      </w:pPr>
      <w:rPr>
        <w:i w:val="0"/>
      </w:rPr>
    </w:lvl>
    <w:lvl w:ilvl="1">
      <w:start w:val="1"/>
      <w:numFmt w:val="lowerRoman"/>
      <w:lvlText w:val="%2."/>
      <w:lvlJc w:val="righ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val="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60AF5EFB"/>
    <w:multiLevelType w:val="multilevel"/>
    <w:tmpl w:val="1EC852D2"/>
    <w:lvl w:ilvl="0">
      <w:start w:val="1"/>
      <w:numFmt w:val="decimal"/>
      <w:pStyle w:val="GPSL1SCHEDULEHeading"/>
      <w:lvlText w:val="%1)"/>
      <w:lvlJc w:val="left"/>
      <w:pPr>
        <w:ind w:left="360" w:hanging="360"/>
      </w:pPr>
    </w:lvl>
    <w:lvl w:ilvl="1">
      <w:start w:val="1"/>
      <w:numFmt w:val="lowerLetter"/>
      <w:pStyle w:val="11table"/>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73F1"/>
    <w:rsid w:val="00005BA1"/>
    <w:rsid w:val="00010A22"/>
    <w:rsid w:val="00071770"/>
    <w:rsid w:val="00071A41"/>
    <w:rsid w:val="000747CE"/>
    <w:rsid w:val="00075C58"/>
    <w:rsid w:val="000B114F"/>
    <w:rsid w:val="000D1AA1"/>
    <w:rsid w:val="000E38D4"/>
    <w:rsid w:val="00133F33"/>
    <w:rsid w:val="00163972"/>
    <w:rsid w:val="00164218"/>
    <w:rsid w:val="001650EF"/>
    <w:rsid w:val="001B28A4"/>
    <w:rsid w:val="001B314D"/>
    <w:rsid w:val="001C0A6D"/>
    <w:rsid w:val="001D789F"/>
    <w:rsid w:val="001F1D65"/>
    <w:rsid w:val="00205332"/>
    <w:rsid w:val="00254A94"/>
    <w:rsid w:val="00267B42"/>
    <w:rsid w:val="00271B42"/>
    <w:rsid w:val="00291751"/>
    <w:rsid w:val="002A2747"/>
    <w:rsid w:val="003107C4"/>
    <w:rsid w:val="0031598E"/>
    <w:rsid w:val="00333E28"/>
    <w:rsid w:val="00344051"/>
    <w:rsid w:val="003445D1"/>
    <w:rsid w:val="003812E2"/>
    <w:rsid w:val="00394543"/>
    <w:rsid w:val="003D07EA"/>
    <w:rsid w:val="00405B18"/>
    <w:rsid w:val="00410B0B"/>
    <w:rsid w:val="00421E8A"/>
    <w:rsid w:val="0042310F"/>
    <w:rsid w:val="00445965"/>
    <w:rsid w:val="00460825"/>
    <w:rsid w:val="004C4758"/>
    <w:rsid w:val="004F77A9"/>
    <w:rsid w:val="005B7906"/>
    <w:rsid w:val="005D5AEB"/>
    <w:rsid w:val="00634163"/>
    <w:rsid w:val="00654560"/>
    <w:rsid w:val="00662A00"/>
    <w:rsid w:val="00667BBA"/>
    <w:rsid w:val="00672D4D"/>
    <w:rsid w:val="006C0879"/>
    <w:rsid w:val="006C31B1"/>
    <w:rsid w:val="006D50DE"/>
    <w:rsid w:val="006F59C9"/>
    <w:rsid w:val="007329AD"/>
    <w:rsid w:val="00733690"/>
    <w:rsid w:val="00747A0B"/>
    <w:rsid w:val="00772563"/>
    <w:rsid w:val="00782E52"/>
    <w:rsid w:val="007922E4"/>
    <w:rsid w:val="007E4C3E"/>
    <w:rsid w:val="008C0593"/>
    <w:rsid w:val="008F44DF"/>
    <w:rsid w:val="009554C7"/>
    <w:rsid w:val="00961D81"/>
    <w:rsid w:val="009834C9"/>
    <w:rsid w:val="009A2DE7"/>
    <w:rsid w:val="009D1739"/>
    <w:rsid w:val="00A1538E"/>
    <w:rsid w:val="00A81AB1"/>
    <w:rsid w:val="00AB02FB"/>
    <w:rsid w:val="00AD3EDD"/>
    <w:rsid w:val="00AE3E36"/>
    <w:rsid w:val="00AF1EA5"/>
    <w:rsid w:val="00AF6870"/>
    <w:rsid w:val="00B10BA3"/>
    <w:rsid w:val="00B41113"/>
    <w:rsid w:val="00B42C6C"/>
    <w:rsid w:val="00B77AE2"/>
    <w:rsid w:val="00B96000"/>
    <w:rsid w:val="00BA3296"/>
    <w:rsid w:val="00BD3BA5"/>
    <w:rsid w:val="00BF73F1"/>
    <w:rsid w:val="00C05678"/>
    <w:rsid w:val="00C24710"/>
    <w:rsid w:val="00C251DE"/>
    <w:rsid w:val="00C44816"/>
    <w:rsid w:val="00C919EE"/>
    <w:rsid w:val="00CB5DEE"/>
    <w:rsid w:val="00D11AAC"/>
    <w:rsid w:val="00D40ECA"/>
    <w:rsid w:val="00D537CD"/>
    <w:rsid w:val="00D57F9E"/>
    <w:rsid w:val="00D93A2A"/>
    <w:rsid w:val="00DC044F"/>
    <w:rsid w:val="00DC5A7F"/>
    <w:rsid w:val="00DC5C9B"/>
    <w:rsid w:val="00DE17B2"/>
    <w:rsid w:val="00E166CC"/>
    <w:rsid w:val="00E25FF4"/>
    <w:rsid w:val="00E3156C"/>
    <w:rsid w:val="00E44BA0"/>
    <w:rsid w:val="00E4630A"/>
    <w:rsid w:val="00EC47DB"/>
    <w:rsid w:val="00EE0F32"/>
    <w:rsid w:val="00EF5F2D"/>
    <w:rsid w:val="00F37791"/>
    <w:rsid w:val="00F40643"/>
    <w:rsid w:val="00F42AE0"/>
    <w:rsid w:val="00FC3980"/>
    <w:rsid w:val="00FF5073"/>
    <w:rsid w:val="0199C1DD"/>
    <w:rsid w:val="0295C5E2"/>
    <w:rsid w:val="0803966C"/>
    <w:rsid w:val="08090361"/>
    <w:rsid w:val="0958089F"/>
    <w:rsid w:val="0AECE894"/>
    <w:rsid w:val="0F64A1AA"/>
    <w:rsid w:val="0FEE8F88"/>
    <w:rsid w:val="13005605"/>
    <w:rsid w:val="134062B2"/>
    <w:rsid w:val="145819E4"/>
    <w:rsid w:val="147AD54E"/>
    <w:rsid w:val="149F47A2"/>
    <w:rsid w:val="166B8BB2"/>
    <w:rsid w:val="16A920EF"/>
    <w:rsid w:val="19FFDE5B"/>
    <w:rsid w:val="1B1B41FB"/>
    <w:rsid w:val="1B3F723B"/>
    <w:rsid w:val="1E795D32"/>
    <w:rsid w:val="1F2D4A82"/>
    <w:rsid w:val="2012E35E"/>
    <w:rsid w:val="227C4D39"/>
    <w:rsid w:val="233141D7"/>
    <w:rsid w:val="23BA8A12"/>
    <w:rsid w:val="25DE7546"/>
    <w:rsid w:val="2AD12418"/>
    <w:rsid w:val="2F2D08DD"/>
    <w:rsid w:val="30C0C279"/>
    <w:rsid w:val="31FF67AA"/>
    <w:rsid w:val="325CD910"/>
    <w:rsid w:val="32B6B7B1"/>
    <w:rsid w:val="336059B1"/>
    <w:rsid w:val="36596C98"/>
    <w:rsid w:val="366F0825"/>
    <w:rsid w:val="369762FB"/>
    <w:rsid w:val="3772E342"/>
    <w:rsid w:val="379ACD2E"/>
    <w:rsid w:val="398EC8CC"/>
    <w:rsid w:val="3BF199D3"/>
    <w:rsid w:val="3E822946"/>
    <w:rsid w:val="3EAF26C8"/>
    <w:rsid w:val="3EC72035"/>
    <w:rsid w:val="3EC94DB3"/>
    <w:rsid w:val="401FD61E"/>
    <w:rsid w:val="41CAEF6C"/>
    <w:rsid w:val="45B262E3"/>
    <w:rsid w:val="470AFDE3"/>
    <w:rsid w:val="485282DA"/>
    <w:rsid w:val="49BCD8F4"/>
    <w:rsid w:val="4A7E83E2"/>
    <w:rsid w:val="4AC89554"/>
    <w:rsid w:val="4BAA7147"/>
    <w:rsid w:val="4C0F7852"/>
    <w:rsid w:val="4C1A5443"/>
    <w:rsid w:val="4D719447"/>
    <w:rsid w:val="4E904A17"/>
    <w:rsid w:val="4F8B788B"/>
    <w:rsid w:val="4FCDE11E"/>
    <w:rsid w:val="513CE479"/>
    <w:rsid w:val="535BB24C"/>
    <w:rsid w:val="5535C548"/>
    <w:rsid w:val="55483F85"/>
    <w:rsid w:val="55A0B6A1"/>
    <w:rsid w:val="587FE047"/>
    <w:rsid w:val="58E0E32D"/>
    <w:rsid w:val="5A5B3AA2"/>
    <w:rsid w:val="5B5E85C5"/>
    <w:rsid w:val="5E603CBA"/>
    <w:rsid w:val="5F43AFDA"/>
    <w:rsid w:val="632FEABB"/>
    <w:rsid w:val="63B31E7F"/>
    <w:rsid w:val="641A7DB3"/>
    <w:rsid w:val="648443EA"/>
    <w:rsid w:val="65C9BBDB"/>
    <w:rsid w:val="668CCC64"/>
    <w:rsid w:val="66E9AE83"/>
    <w:rsid w:val="67440223"/>
    <w:rsid w:val="684DC54A"/>
    <w:rsid w:val="6927EABD"/>
    <w:rsid w:val="69DB6C16"/>
    <w:rsid w:val="6BB64F21"/>
    <w:rsid w:val="6BD59259"/>
    <w:rsid w:val="6BEE3342"/>
    <w:rsid w:val="6E4DE56E"/>
    <w:rsid w:val="6F247193"/>
    <w:rsid w:val="7020019D"/>
    <w:rsid w:val="7129C373"/>
    <w:rsid w:val="724BAACA"/>
    <w:rsid w:val="73F56BB0"/>
    <w:rsid w:val="75490AE7"/>
    <w:rsid w:val="77EEEA9B"/>
    <w:rsid w:val="7ADA540B"/>
    <w:rsid w:val="7B150681"/>
    <w:rsid w:val="7BE37D48"/>
    <w:rsid w:val="7EDBCFF0"/>
    <w:rsid w:val="7F5F8966"/>
    <w:rsid w:val="7FB53D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913B66"/>
  <w15:docId w15:val="{8BB2B0EA-2E65-41DD-9FBB-0ED1F3A7E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1275"/>
    <w:rPr>
      <w:rFonts w:cs="Times New Roman"/>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11table">
    <w:name w:val="1.1 table"/>
    <w:basedOn w:val="Normal"/>
    <w:link w:val="11tableChar"/>
    <w:qFormat/>
    <w:pPr>
      <w:numPr>
        <w:ilvl w:val="1"/>
        <w:numId w:val="1"/>
      </w:numPr>
      <w:adjustRightInd w:val="0"/>
      <w:spacing w:after="0" w:line="240" w:lineRule="auto"/>
    </w:pPr>
    <w:rPr>
      <w:rFonts w:eastAsia="STZhongsong"/>
      <w:b/>
      <w:lang w:eastAsia="zh-CN"/>
    </w:rPr>
  </w:style>
  <w:style w:type="character" w:customStyle="1" w:styleId="11tableChar">
    <w:name w:val="1.1 table Char"/>
    <w:link w:val="11table"/>
    <w:rPr>
      <w:rFonts w:ascii="Calibri" w:eastAsia="STZhongsong" w:hAnsi="Calibri" w:cs="Times New Roman"/>
      <w:b/>
      <w:lang w:eastAsia="zh-CN"/>
    </w:rPr>
  </w:style>
  <w:style w:type="paragraph" w:customStyle="1" w:styleId="MarginText">
    <w:name w:val="Margin Text"/>
    <w:basedOn w:val="Normal"/>
    <w:link w:val="MarginTextChar"/>
    <w:pPr>
      <w:keepNext/>
      <w:adjustRightInd w:val="0"/>
      <w:spacing w:before="240" w:after="120" w:line="240" w:lineRule="auto"/>
      <w:ind w:left="142"/>
      <w:jc w:val="both"/>
    </w:pPr>
    <w:rPr>
      <w:rFonts w:ascii="Arial" w:eastAsia="STZhongsong" w:hAnsi="Arial"/>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styleId="ListParagraph">
    <w:name w:val="List Paragraph"/>
    <w:aliases w:val="lp1,Bullet List,FooterText,Bullet OSM,1st Bullet Point,Bulleted Text,TOC style,Table,Content,numbered,List Paragraph1,Paragraphe de liste1,Bulletr List Paragraph,列出段落,列出段落1,List Paragraph2,List Paragraph21,Párrafo de lista1,リスト段落1"/>
    <w:basedOn w:val="Normal"/>
    <w:link w:val="ListParagraphChar"/>
    <w:uiPriority w:val="34"/>
    <w:qFormat/>
    <w:pPr>
      <w:ind w:left="720"/>
      <w:contextualSpacing/>
    </w:pPr>
  </w:style>
  <w:style w:type="paragraph" w:customStyle="1" w:styleId="GPSL2NumberedBoldHeading">
    <w:name w:val="GPS L2 Numbered Bold Heading"/>
    <w:basedOn w:val="Normal"/>
    <w:qFormat/>
    <w:pPr>
      <w:tabs>
        <w:tab w:val="left" w:pos="1134"/>
      </w:tabs>
      <w:autoSpaceDN w:val="0"/>
      <w:spacing w:before="120" w:after="120" w:line="240" w:lineRule="auto"/>
      <w:ind w:left="1494" w:hanging="218"/>
      <w:jc w:val="both"/>
    </w:pPr>
    <w:rPr>
      <w:rFonts w:eastAsia="Times New Roman" w:cs="Arial"/>
      <w:b/>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Revision">
    <w:name w:val="Revision"/>
    <w:hidden/>
    <w:uiPriority w:val="99"/>
    <w:semiHidden/>
    <w:pPr>
      <w:spacing w:after="0" w:line="240" w:lineRule="auto"/>
    </w:pPr>
    <w:rPr>
      <w:rFonts w:cs="Times New Roman"/>
    </w:rPr>
  </w:style>
  <w:style w:type="table" w:styleId="TableGrid">
    <w:name w:val="Table Grid"/>
    <w:basedOn w:val="TableNormal"/>
    <w:uiPriority w:val="3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L1CLAUSEHEADING">
    <w:name w:val="GPS L1 CLAUSE HEADING"/>
    <w:basedOn w:val="Normal"/>
    <w:next w:val="Normal"/>
    <w:qFormat/>
    <w:pPr>
      <w:numPr>
        <w:numId w:val="4"/>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qFormat/>
    <w:pPr>
      <w:numPr>
        <w:ilvl w:val="1"/>
        <w:numId w:val="4"/>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qFormat/>
    <w:pPr>
      <w:numPr>
        <w:ilvl w:val="3"/>
      </w:numPr>
      <w:tabs>
        <w:tab w:val="clear" w:pos="2127"/>
        <w:tab w:val="num" w:pos="360"/>
      </w:tabs>
      <w:ind w:left="2835" w:hanging="708"/>
    </w:pPr>
    <w:rPr>
      <w:szCs w:val="20"/>
    </w:rPr>
  </w:style>
  <w:style w:type="paragraph" w:customStyle="1" w:styleId="GPSL5numberedclause">
    <w:name w:val="GPS L5 numbered clause"/>
    <w:basedOn w:val="GPSL4numberedclause"/>
    <w:qFormat/>
    <w:pPr>
      <w:numPr>
        <w:ilvl w:val="4"/>
      </w:numPr>
      <w:tabs>
        <w:tab w:val="num" w:pos="360"/>
        <w:tab w:val="num" w:pos="2880"/>
        <w:tab w:val="left" w:pos="3402"/>
      </w:tabs>
      <w:ind w:left="3402" w:hanging="567"/>
    </w:pPr>
  </w:style>
  <w:style w:type="paragraph" w:customStyle="1" w:styleId="GPSL6numbered">
    <w:name w:val="GPS L6 numbered"/>
    <w:basedOn w:val="GPSL5numberedclause"/>
    <w:qFormat/>
    <w:pPr>
      <w:numPr>
        <w:ilvl w:val="5"/>
      </w:numPr>
      <w:tabs>
        <w:tab w:val="num" w:pos="360"/>
        <w:tab w:val="num" w:pos="2880"/>
        <w:tab w:val="left" w:pos="4253"/>
      </w:tabs>
      <w:ind w:left="4253" w:hanging="709"/>
    </w:pPr>
  </w:style>
  <w:style w:type="table" w:customStyle="1" w:styleId="GridTable2-Accent11">
    <w:name w:val="Grid Table 2 - Accent 11"/>
    <w:basedOn w:val="TableNormal"/>
    <w:uiPriority w:val="47"/>
    <w:pPr>
      <w:autoSpaceDN w:val="0"/>
      <w:spacing w:after="0" w:line="240" w:lineRule="auto"/>
      <w:textAlignment w:val="baseline"/>
    </w:pPr>
    <w:rPr>
      <w:rFonts w:cs="Times New Roman"/>
      <w:sz w:val="20"/>
      <w:szCs w:val="20"/>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GPSL2Numbered">
    <w:name w:val="GPS L2 Numbered"/>
    <w:basedOn w:val="GPSL2NumberedBoldHeading"/>
    <w:link w:val="GPSL2NumberedChar"/>
    <w:qFormat/>
    <w:pPr>
      <w:tabs>
        <w:tab w:val="left" w:pos="709"/>
      </w:tabs>
      <w:autoSpaceDN/>
      <w:adjustRightInd w:val="0"/>
      <w:ind w:left="644"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numPr>
        <w:numId w:val="1"/>
      </w:numPr>
      <w:tabs>
        <w:tab w:val="clear" w:pos="0"/>
        <w:tab w:val="left" w:pos="142"/>
      </w:tabs>
      <w:spacing w:before="120"/>
      <w:ind w:left="720"/>
      <w:outlineLvl w:val="9"/>
    </w:pPr>
    <w:rPr>
      <w:rFonts w:ascii="Calibri" w:hAnsi="Calibri"/>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numbering" w:customStyle="1" w:styleId="LFO9">
    <w:name w:val="LFO9"/>
    <w:basedOn w:val="NoList"/>
    <w:rsid w:val="00A70984"/>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0">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character" w:customStyle="1" w:styleId="ListParagraphChar">
    <w:name w:val="List Paragraph Char"/>
    <w:aliases w:val="lp1 Char,Bullet List Char,FooterText Char,Bullet OSM Char,1st Bullet Point Char,Bulleted Text Char,TOC style Char,Table Char,Content Char,numbered Char,List Paragraph1 Char,Paragraphe de liste1 Char,Bulletr List Paragraph Char"/>
    <w:basedOn w:val="DefaultParagraphFont"/>
    <w:link w:val="ListParagraph"/>
    <w:uiPriority w:val="34"/>
    <w:qFormat/>
    <w:rsid w:val="0064252C"/>
    <w:rPr>
      <w:rFonts w:cs="Times New Roman"/>
    </w:rPr>
  </w:style>
  <w:style w:type="table" w:styleId="TableGridLight">
    <w:name w:val="Grid Table Light"/>
    <w:basedOn w:val="TableNormal"/>
    <w:uiPriority w:val="40"/>
    <w:rsid w:val="006E45C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a1">
    <w:basedOn w:val="TableNormal"/>
    <w:pPr>
      <w:spacing w:after="0" w:line="240" w:lineRule="auto"/>
    </w:pPr>
    <w:rPr>
      <w:sz w:val="20"/>
      <w:szCs w:val="20"/>
    </w:rPr>
    <w:tblPr>
      <w:tblStyleRowBandSize w:val="1"/>
      <w:tblStyleColBandSize w:val="1"/>
    </w:tblPr>
  </w:style>
  <w:style w:type="table" w:customStyle="1" w:styleId="a2">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character" w:customStyle="1" w:styleId="normaltextrun">
    <w:name w:val="normaltextrun"/>
    <w:basedOn w:val="DefaultParagraphFont"/>
    <w:rsid w:val="00460825"/>
  </w:style>
  <w:style w:type="character" w:customStyle="1" w:styleId="eop">
    <w:name w:val="eop"/>
    <w:basedOn w:val="DefaultParagraphFont"/>
    <w:rsid w:val="00460825"/>
  </w:style>
  <w:style w:type="character" w:styleId="UnresolvedMention">
    <w:name w:val="Unresolved Mention"/>
    <w:basedOn w:val="DefaultParagraphFont"/>
    <w:uiPriority w:val="99"/>
    <w:unhideWhenUsed/>
    <w:rsid w:val="009554C7"/>
    <w:rPr>
      <w:color w:val="605E5C"/>
      <w:shd w:val="clear" w:color="auto" w:fill="E1DFDD"/>
    </w:rPr>
  </w:style>
  <w:style w:type="character" w:styleId="Mention">
    <w:name w:val="Mention"/>
    <w:basedOn w:val="DefaultParagraphFont"/>
    <w:uiPriority w:val="99"/>
    <w:unhideWhenUsed/>
    <w:rsid w:val="009554C7"/>
    <w:rPr>
      <w:color w:val="2B579A"/>
      <w:shd w:val="clear" w:color="auto" w:fill="E1DFDD"/>
    </w:rPr>
  </w:style>
  <w:style w:type="character" w:styleId="Hyperlink">
    <w:name w:val="Hyperlink"/>
    <w:basedOn w:val="DefaultParagraphFont"/>
    <w:uiPriority w:val="99"/>
    <w:unhideWhenUse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documenttasks/documenttasks1.xml><?xml version="1.0" encoding="utf-8"?>
<t:Tasks xmlns:t="http://schemas.microsoft.com/office/tasks/2019/documenttasks" xmlns:oel="http://schemas.microsoft.com/office/2019/extlst">
  <t:Task id="{A0A25162-6066-47A0-9DF9-8F3AD7C3F9B5}">
    <t:Anchor>
      <t:Comment id="663196903"/>
    </t:Anchor>
    <t:History>
      <t:Event id="{335A9FDA-F9EF-43AF-8362-19A70450E2C7}" time="2023-02-03T14:23:36.596Z">
        <t:Attribution userId="S::karen.taylor1@hmrc.gov.uk::13e6404b-9a29-405b-a14e-9f22580e5b53" userProvider="AD" userName="Taylor, Karen (Commercial)"/>
        <t:Anchor>
          <t:Comment id="1992008126"/>
        </t:Anchor>
        <t:Create/>
      </t:Event>
      <t:Event id="{B5E01128-0DDB-4DD9-B90E-151D9A3EAD90}" time="2023-02-03T14:23:36.596Z">
        <t:Attribution userId="S::karen.taylor1@hmrc.gov.uk::13e6404b-9a29-405b-a14e-9f22580e5b53" userProvider="AD" userName="Taylor, Karen (Commercial)"/>
        <t:Anchor>
          <t:Comment id="1992008126"/>
        </t:Anchor>
        <t:Assign userId="S::catherine.moore3@hmrc.gov.uk::be5b44a6-f146-437d-b62c-0fc8f7752b80" userProvider="AD" userName="Moore, Catherine (Commercial)"/>
      </t:Event>
      <t:Event id="{B4FA8505-97F3-4E27-A847-14D5BCB7BD2B}" time="2023-02-03T14:23:36.596Z">
        <t:Attribution userId="S::karen.taylor1@hmrc.gov.uk::13e6404b-9a29-405b-a14e-9f22580e5b53" userProvider="AD" userName="Taylor, Karen (Commercial)"/>
        <t:Anchor>
          <t:Comment id="1992008126"/>
        </t:Anchor>
        <t:SetTitle title="@Moore, Catherine (Commercial) can this be ignored as we are having an Offline Solution or does it need including to future proof for possible OBS?"/>
      </t:Event>
    </t:History>
  </t:Task>
  <t:Task id="{264E6EAA-B4A4-43B0-AED1-FAB88EBA4487}">
    <t:Anchor>
      <t:Comment id="663196998"/>
    </t:Anchor>
    <t:History>
      <t:Event id="{1540DDD0-E5EC-4734-99A4-31772FFD150E}" time="2023-02-03T14:24:00.575Z">
        <t:Attribution userId="S::karen.taylor1@hmrc.gov.uk::13e6404b-9a29-405b-a14e-9f22580e5b53" userProvider="AD" userName="Taylor, Karen (Commercial)"/>
        <t:Anchor>
          <t:Comment id="893922222"/>
        </t:Anchor>
        <t:Create/>
      </t:Event>
      <t:Event id="{411E9BB2-371B-4656-9DA1-42E6854E27C4}" time="2023-02-03T14:24:00.575Z">
        <t:Attribution userId="S::karen.taylor1@hmrc.gov.uk::13e6404b-9a29-405b-a14e-9f22580e5b53" userProvider="AD" userName="Taylor, Karen (Commercial)"/>
        <t:Anchor>
          <t:Comment id="893922222"/>
        </t:Anchor>
        <t:Assign userId="S::zubair.razak@hmrc.gov.uk::6cf53cad-9f9b-41ef-a38c-66fc87f6641d" userProvider="AD" userName="Razak, Zubair (Commercial)"/>
      </t:Event>
      <t:Event id="{30B5502A-05AC-43F1-BB35-4D0BA5DAD713}" time="2023-02-03T14:24:00.575Z">
        <t:Attribution userId="S::karen.taylor1@hmrc.gov.uk::13e6404b-9a29-405b-a14e-9f22580e5b53" userProvider="AD" userName="Taylor, Karen (Commercial)"/>
        <t:Anchor>
          <t:Comment id="893922222"/>
        </t:Anchor>
        <t:SetTitle title="@Razak, Zubair (Commercial)"/>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1868574"/>
        <w:category>
          <w:name w:val="General"/>
          <w:gallery w:val="placeholder"/>
        </w:category>
        <w:types>
          <w:type w:val="bbPlcHdr"/>
        </w:types>
        <w:behaviors>
          <w:behavior w:val="content"/>
        </w:behaviors>
        <w:guid w:val="{150478F1-773B-486B-9325-69322D455981}"/>
      </w:docPartPr>
      <w:docPartBody>
        <w:p w:rsidR="00B8423E" w:rsidRDefault="00B8423E"/>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roman"/>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Wingdings 2">
    <w:altName w:val="Webdings"/>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B8423E"/>
    <w:rsid w:val="00B8423E"/>
    <w:rsid w:val="00C00A20"/>
    <w:rsid w:val="00EE1D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2" ma:contentTypeDescription="Create a new document." ma:contentTypeScope="" ma:versionID="3f9eca89acd6a536c90989107e724458">
  <xsd:schema xmlns:xsd="http://www.w3.org/2001/XMLSchema" xmlns:xs="http://www.w3.org/2001/XMLSchema" xmlns:p="http://schemas.microsoft.com/office/2006/metadata/properties" xmlns:ns2="c5b3681b-f971-4d53-b84a-c49278846a98" xmlns:ns3="df2fe17e-1586-4888-a73f-0fe1768209fa" targetNamespace="http://schemas.microsoft.com/office/2006/metadata/properties" ma:root="true" ma:fieldsID="060d38f1631286e770b8609e325a8e1a" ns2:_="" ns3:_="">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go:gDocsCustomXmlDataStorage xmlns:go="http://customooxmlschemas.google.com/" xmlns:r="http://schemas.openxmlformats.org/officeDocument/2006/relationships">
  <go:docsCustomData xmlns:go="http://customooxmlschemas.google.com/" roundtripDataSignature="AMtx7mjJbJkCMUMxuDboSeH79TBNrV0mCw==">AMUW2mWZvAYT68eVwPcsAOEbf1zONTXFqEJ+/BfBmLTy4Gtt1qWjqSGCzzHC9gr9DJ2ydJvwn97lZolx4kq+50+eb84iMauiGoz2tOpglIFjnITKXo1RBIajSvSTKszRp/dI7yCh2u+FiydMlOKedSb1u0CrpxLpMhP5IjZk21vrSNBBYcJCCTBFiA3PDbI3EWtEK0OxLYxYu9/BskTi1dfHCm0CBsNtpOlonjRjGDSxnDhXGBSA81mEsIyEobPcRJQGFEL5CRCaZ7ixf/lYYY7ORp/a8VrO5E/WBFEzuJof+FG2lLIol3U3t1P4QWw74vM0PKIAaZ1O/N2kMQFNzZJykj+7liN5jxqVtKyyror7QF1mtDwpgGHIJS1wXK9wnwxHKnW3+U5yIBJCXpicCbNOyMleB8d1IS/5xLorvQlj875s465YvIc=</go:docsCustomData>
</go:gDocsCustomXmlDataStorage>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C3096AB-4E63-4AB5-882D-90030BE2AF22}">
  <ds:schemaRefs>
    <ds:schemaRef ds:uri="http://schemas.microsoft.com/office/infopath/2007/PartnerControls"/>
    <ds:schemaRef ds:uri="http://purl.org/dc/elements/1.1/"/>
    <ds:schemaRef ds:uri="http://schemas.microsoft.com/office/2006/metadata/properties"/>
    <ds:schemaRef ds:uri="df2fe17e-1586-4888-a73f-0fe1768209fa"/>
    <ds:schemaRef ds:uri="http://purl.org/dc/terms/"/>
    <ds:schemaRef ds:uri="http://schemas.microsoft.com/office/2006/documentManagement/types"/>
    <ds:schemaRef ds:uri="c5b3681b-f971-4d53-b84a-c49278846a98"/>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D17FDC9E-BB80-4F68-A9C4-2CA69CEE75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b3681b-f971-4d53-b84a-c49278846a98"/>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CCA828BC-3558-47BA-ACE2-E55A6CF78F7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1435</Words>
  <Characters>8186</Characters>
  <Application>Microsoft Office Word</Application>
  <DocSecurity>0</DocSecurity>
  <Lines>68</Lines>
  <Paragraphs>19</Paragraphs>
  <ScaleCrop>false</ScaleCrop>
  <Company>Cabinet Office</Company>
  <LinksUpToDate>false</LinksUpToDate>
  <CharactersWithSpaces>9602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Hannah Wright</dc:creator>
  <cp:keywords/>
  <cp:lastModifiedBy>Yeates, Rebecca (Commercial)</cp:lastModifiedBy>
  <cp:revision>64</cp:revision>
  <dcterms:created xsi:type="dcterms:W3CDTF">2023-02-04T05:01:00Z</dcterms:created>
  <dcterms:modified xsi:type="dcterms:W3CDTF">2023-03-08T14:41:00Z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y fmtid="{D5CDD505-2E9C-101B-9397-08002B2CF9AE}" pid="3" name="MSIP_Label_f9af038e-07b4-4369-a678-c835687cb272_Enabled">
    <vt:lpwstr>true</vt:lpwstr>
  </property>
  <property fmtid="{D5CDD505-2E9C-101B-9397-08002B2CF9AE}" pid="4" name="MSIP_Label_f9af038e-07b4-4369-a678-c835687cb272_SetDate">
    <vt:lpwstr>2023-02-03T13:00:55Z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caa10efd-d383-42db-95f3-e995ed3abbdc</vt:lpwstr>
  </property>
  <property fmtid="{D5CDD505-2E9C-101B-9397-08002B2CF9AE}" pid="9" name="MSIP_Label_f9af038e-07b4-4369-a678-c835687cb272_ContentBits">
    <vt:lpwstr>2</vt:lpwstr>
  </property>
  <property fmtid="{D5CDD505-2E9C-101B-9397-08002B2CF9AE}" pid="10" name="ContentTypeId">
    <vt:lpwstr>0x010100320FB70A56AC8A45BAEEFD4A44B1A56B</vt:lpwstr>
  </property>
</Properties>
</file>